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3C6" w:rsidRPr="00E06A5D" w:rsidRDefault="00D063C6" w:rsidP="00D063C6">
      <w:pPr>
        <w:jc w:val="both"/>
        <w:rPr>
          <w:rFonts w:ascii="TH SarabunPSK" w:hAnsi="TH SarabunPSK" w:cs="TH SarabunPSK" w:hint="cs"/>
        </w:rPr>
      </w:pP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D063C6" w:rsidRPr="00E06A5D" w:rsidTr="00B40FC4">
        <w:tc>
          <w:tcPr>
            <w:tcW w:w="9016" w:type="dxa"/>
            <w:shd w:val="clear" w:color="auto" w:fill="993300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  <w:color w:val="FFFFFF"/>
                <w:sz w:val="40"/>
                <w:szCs w:val="40"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รายงานการปฏิบัติราชการงานสืบสวน</w:t>
            </w:r>
          </w:p>
        </w:tc>
      </w:tr>
    </w:tbl>
    <w:p w:rsidR="00D063C6" w:rsidRPr="00E06A5D" w:rsidRDefault="00D063C6" w:rsidP="00D063C6">
      <w:pPr>
        <w:rPr>
          <w:rFonts w:ascii="TH SarabunPSK" w:hAnsi="TH SarabunPSK" w:cs="TH SarabunPSK"/>
        </w:rPr>
      </w:pPr>
    </w:p>
    <w:p w:rsidR="00D063C6" w:rsidRPr="00E06A5D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 xml:space="preserve">1.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>สถิติจับกุมความผิดเกี่ยวยาเสพติด</w:t>
      </w:r>
    </w:p>
    <w:p w:rsidR="00D063C6" w:rsidRPr="00E06A5D" w:rsidRDefault="00D063C6" w:rsidP="00D063C6">
      <w:pPr>
        <w:rPr>
          <w:rFonts w:ascii="TH SarabunPSK" w:hAnsi="TH SarabunPSK" w:cs="TH SarabunPSK"/>
        </w:rPr>
      </w:pPr>
    </w:p>
    <w:tbl>
      <w:tblPr>
        <w:tblW w:w="9017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015"/>
        <w:gridCol w:w="2015"/>
        <w:gridCol w:w="2015"/>
      </w:tblGrid>
      <w:tr w:rsidR="00D063C6" w:rsidRPr="00E06A5D" w:rsidTr="00B40FC4">
        <w:tc>
          <w:tcPr>
            <w:tcW w:w="2972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</w:rPr>
              <w:tab/>
            </w: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 xml:space="preserve">จับกุม </w:t>
            </w:r>
            <w:r w:rsidRPr="00E06A5D">
              <w:rPr>
                <w:rFonts w:ascii="TH SarabunPSK" w:hAnsi="TH SarabunPSK" w:cs="TH SarabunPSK" w:hint="cs"/>
                <w:b/>
              </w:rPr>
              <w:t>(</w:t>
            </w: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ราย</w:t>
            </w:r>
            <w:r w:rsidRPr="00E06A5D">
              <w:rPr>
                <w:rFonts w:ascii="TH SarabunPSK" w:hAnsi="TH SarabunPSK" w:cs="TH SarabunPSK" w:hint="cs"/>
                <w:b/>
              </w:rPr>
              <w:t>)</w:t>
            </w:r>
          </w:p>
        </w:tc>
        <w:tc>
          <w:tcPr>
            <w:tcW w:w="2015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 xml:space="preserve">ผู้ต้องหา </w:t>
            </w:r>
            <w:r w:rsidRPr="00E06A5D">
              <w:rPr>
                <w:rFonts w:ascii="TH SarabunPSK" w:hAnsi="TH SarabunPSK" w:cs="TH SarabunPSK" w:hint="cs"/>
                <w:b/>
              </w:rPr>
              <w:t>(</w:t>
            </w: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 w:rsidRPr="00E06A5D">
              <w:rPr>
                <w:rFonts w:ascii="TH SarabunPSK" w:hAnsi="TH SarabunPSK" w:cs="TH SarabunPSK" w:hint="cs"/>
                <w:b/>
              </w:rPr>
              <w:t>)</w:t>
            </w:r>
          </w:p>
        </w:tc>
        <w:tc>
          <w:tcPr>
            <w:tcW w:w="2015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จำหน่าย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ครอบครอง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ครอบครองเพื่อเสพ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เสพ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</w:tbl>
    <w:p w:rsidR="00D063C6" w:rsidRPr="00E06A5D" w:rsidRDefault="00D063C6" w:rsidP="00D063C6">
      <w:pPr>
        <w:rPr>
          <w:rFonts w:ascii="TH SarabunPSK" w:hAnsi="TH SarabunPSK" w:cs="TH SarabunPSK"/>
        </w:rPr>
      </w:pPr>
    </w:p>
    <w:p w:rsidR="00D063C6" w:rsidRPr="00E06A5D" w:rsidRDefault="00D063C6" w:rsidP="00D063C6">
      <w:pPr>
        <w:rPr>
          <w:rFonts w:ascii="TH SarabunPSK" w:hAnsi="TH SarabunPSK" w:cs="TH SarabunPSK"/>
        </w:rPr>
      </w:pPr>
      <w:r w:rsidRPr="00E06A5D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0288" behindDoc="0" locked="0" layoutInCell="1" hidden="0" allowOverlap="1" wp14:anchorId="4B2DE11F" wp14:editId="3A224086">
            <wp:simplePos x="0" y="0"/>
            <wp:positionH relativeFrom="column">
              <wp:posOffset>2921000</wp:posOffset>
            </wp:positionH>
            <wp:positionV relativeFrom="paragraph">
              <wp:posOffset>210820</wp:posOffset>
            </wp:positionV>
            <wp:extent cx="2933065" cy="2635885"/>
            <wp:effectExtent l="0" t="0" r="635" b="0"/>
            <wp:wrapNone/>
            <wp:docPr id="7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2635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A5D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hidden="0" allowOverlap="1" wp14:anchorId="4F121B7D" wp14:editId="04B556D7">
            <wp:simplePos x="0" y="0"/>
            <wp:positionH relativeFrom="column">
              <wp:posOffset>-83127</wp:posOffset>
            </wp:positionH>
            <wp:positionV relativeFrom="paragraph">
              <wp:posOffset>210845</wp:posOffset>
            </wp:positionV>
            <wp:extent cx="2612571" cy="2683823"/>
            <wp:effectExtent l="0" t="0" r="0" b="2540"/>
            <wp:wrapNone/>
            <wp:docPr id="2099393409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281" cy="268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063C6" w:rsidRPr="00E06A5D" w:rsidTr="00B40FC4">
        <w:tc>
          <w:tcPr>
            <w:tcW w:w="4508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08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</w:tbl>
    <w:p w:rsidR="00D063C6" w:rsidRPr="00E06A5D" w:rsidRDefault="00D063C6" w:rsidP="00D063C6">
      <w:pPr>
        <w:rPr>
          <w:rFonts w:ascii="TH SarabunPSK" w:hAnsi="TH SarabunPSK" w:cs="TH SarabunPSK"/>
        </w:rPr>
      </w:pPr>
    </w:p>
    <w:p w:rsidR="00D063C6" w:rsidRPr="00E06A5D" w:rsidRDefault="00D063C6" w:rsidP="00D063C6">
      <w:pPr>
        <w:rPr>
          <w:rFonts w:ascii="TH SarabunPSK" w:hAnsi="TH SarabunPSK" w:cs="TH SarabunPSK"/>
        </w:rPr>
      </w:pPr>
    </w:p>
    <w:p w:rsidR="00D063C6" w:rsidRPr="00E06A5D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Pr="00E06A5D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Pr="00E06A5D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063C6" w:rsidRPr="00E06A5D" w:rsidTr="00B40FC4">
        <w:tc>
          <w:tcPr>
            <w:tcW w:w="4508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4508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</w:tr>
    </w:tbl>
    <w:p w:rsidR="00D063C6" w:rsidRPr="00E06A5D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Pr="00E06A5D" w:rsidRDefault="00D063C6" w:rsidP="00D063C6">
      <w:pPr>
        <w:jc w:val="both"/>
        <w:rPr>
          <w:rFonts w:ascii="TH SarabunPSK" w:hAnsi="TH SarabunPSK" w:cs="TH SarabunPSK"/>
        </w:rPr>
      </w:pPr>
      <w:r w:rsidRPr="00E06A5D">
        <w:rPr>
          <w:rFonts w:ascii="TH SarabunPSK" w:hAnsi="TH SarabunPSK" w:cs="TH SarabunPSK" w:hint="cs"/>
        </w:rPr>
        <w:t xml:space="preserve">         </w:t>
      </w:r>
    </w:p>
    <w:p w:rsidR="00D063C6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</w:p>
    <w:p w:rsidR="00D063C6" w:rsidRPr="00E06A5D" w:rsidRDefault="00D063C6" w:rsidP="00D063C6">
      <w:pPr>
        <w:rPr>
          <w:rFonts w:ascii="TH SarabunPSK" w:hAnsi="TH SarabunPSK" w:cs="TH SarabunPSK" w:hint="cs"/>
          <w:b/>
          <w:sz w:val="36"/>
          <w:szCs w:val="36"/>
        </w:rPr>
      </w:pPr>
    </w:p>
    <w:p w:rsidR="00D063C6" w:rsidRPr="00E06A5D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lastRenderedPageBreak/>
        <w:t xml:space="preserve">2. </w:t>
      </w:r>
      <w:r w:rsidRPr="00E06A5D">
        <w:rPr>
          <w:rFonts w:ascii="TH SarabunPSK" w:hAnsi="TH SarabunPSK" w:cs="TH SarabunPSK" w:hint="cs"/>
          <w:b/>
          <w:bCs/>
          <w:sz w:val="36"/>
          <w:szCs w:val="36"/>
          <w:cs/>
        </w:rPr>
        <w:t>สถิติจับกุมความผิดเกี่ยวกับอาวุธปืนและความผิดอื่น</w:t>
      </w:r>
    </w:p>
    <w:p w:rsidR="00D063C6" w:rsidRPr="00E06A5D" w:rsidRDefault="00D063C6" w:rsidP="00D063C6">
      <w:pPr>
        <w:rPr>
          <w:rFonts w:ascii="TH SarabunPSK" w:hAnsi="TH SarabunPSK" w:cs="TH SarabunPSK"/>
          <w:b/>
          <w:sz w:val="36"/>
          <w:szCs w:val="36"/>
        </w:rPr>
      </w:pPr>
      <w:r w:rsidRPr="00E06A5D">
        <w:rPr>
          <w:rFonts w:ascii="TH SarabunPSK" w:hAnsi="TH SarabunPSK" w:cs="TH SarabunPSK" w:hint="cs"/>
          <w:b/>
          <w:sz w:val="36"/>
          <w:szCs w:val="36"/>
        </w:rPr>
        <w:tab/>
      </w:r>
    </w:p>
    <w:p w:rsidR="00D063C6" w:rsidRPr="00E06A5D" w:rsidRDefault="00D063C6" w:rsidP="00D063C6">
      <w:pPr>
        <w:rPr>
          <w:rFonts w:ascii="TH SarabunPSK" w:hAnsi="TH SarabunPSK" w:cs="TH SarabunPSK"/>
        </w:rPr>
      </w:pPr>
      <w:r w:rsidRPr="00E06A5D">
        <w:rPr>
          <w:rFonts w:ascii="TH SarabunPSK" w:hAnsi="TH SarabunPSK" w:cs="TH SarabunPSK" w:hint="cs"/>
          <w:cs/>
        </w:rPr>
        <w:t xml:space="preserve">ความผิดเกี่ยวกับอาวุธ ประจำเดือน มกราคม </w:t>
      </w:r>
      <w:r>
        <w:rPr>
          <w:rFonts w:ascii="TH SarabunPSK" w:hAnsi="TH SarabunPSK" w:cs="TH SarabunPSK" w:hint="cs"/>
        </w:rPr>
        <w:t>256</w:t>
      </w:r>
      <w:r>
        <w:rPr>
          <w:rFonts w:ascii="TH SarabunPSK" w:hAnsi="TH SarabunPSK" w:cs="TH SarabunPSK" w:hint="cs"/>
          <w:cs/>
        </w:rPr>
        <w:t>8</w:t>
      </w:r>
    </w:p>
    <w:p w:rsidR="00D063C6" w:rsidRPr="00E06A5D" w:rsidRDefault="00D063C6" w:rsidP="00D063C6">
      <w:pPr>
        <w:rPr>
          <w:rFonts w:ascii="TH SarabunPSK" w:hAnsi="TH SarabunPSK" w:cs="TH SarabunPSK"/>
        </w:rPr>
      </w:pPr>
    </w:p>
    <w:tbl>
      <w:tblPr>
        <w:tblW w:w="9017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015"/>
        <w:gridCol w:w="2015"/>
        <w:gridCol w:w="2015"/>
      </w:tblGrid>
      <w:tr w:rsidR="00D063C6" w:rsidRPr="00E06A5D" w:rsidTr="00B40FC4">
        <w:tc>
          <w:tcPr>
            <w:tcW w:w="2972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ประเภทความผิด</w:t>
            </w:r>
          </w:p>
        </w:tc>
        <w:tc>
          <w:tcPr>
            <w:tcW w:w="2015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 xml:space="preserve">จับกุม </w:t>
            </w:r>
            <w:r w:rsidRPr="00E06A5D">
              <w:rPr>
                <w:rFonts w:ascii="TH SarabunPSK" w:hAnsi="TH SarabunPSK" w:cs="TH SarabunPSK" w:hint="cs"/>
                <w:b/>
              </w:rPr>
              <w:t>(</w:t>
            </w: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ราย</w:t>
            </w:r>
            <w:r w:rsidRPr="00E06A5D">
              <w:rPr>
                <w:rFonts w:ascii="TH SarabunPSK" w:hAnsi="TH SarabunPSK" w:cs="TH SarabunPSK" w:hint="cs"/>
                <w:b/>
              </w:rPr>
              <w:t>)</w:t>
            </w:r>
          </w:p>
        </w:tc>
        <w:tc>
          <w:tcPr>
            <w:tcW w:w="2015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 xml:space="preserve">ผู้ต้องหา </w:t>
            </w:r>
            <w:r w:rsidRPr="00E06A5D">
              <w:rPr>
                <w:rFonts w:ascii="TH SarabunPSK" w:hAnsi="TH SarabunPSK" w:cs="TH SarabunPSK" w:hint="cs"/>
                <w:b/>
              </w:rPr>
              <w:t>(</w:t>
            </w:r>
            <w:r w:rsidRPr="00E06A5D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 w:rsidRPr="00E06A5D">
              <w:rPr>
                <w:rFonts w:ascii="TH SarabunPSK" w:hAnsi="TH SarabunPSK" w:cs="TH SarabunPSK" w:hint="cs"/>
                <w:b/>
              </w:rPr>
              <w:t>)</w:t>
            </w:r>
          </w:p>
        </w:tc>
        <w:tc>
          <w:tcPr>
            <w:tcW w:w="2015" w:type="dxa"/>
            <w:shd w:val="clear" w:color="auto" w:fill="D9D9D9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  <w:b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อาวุธปืนไม่มีทะเบียน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อาวุธปืนมีทะเบียน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-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</w:rPr>
              <w:t>-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  <w:tr w:rsidR="00D063C6" w:rsidRPr="00E06A5D" w:rsidTr="00B40FC4">
        <w:tc>
          <w:tcPr>
            <w:tcW w:w="2972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  <w:r w:rsidRPr="00E06A5D"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015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</w:tbl>
    <w:p w:rsidR="00D063C6" w:rsidRPr="00E06A5D" w:rsidRDefault="00D063C6" w:rsidP="00D063C6">
      <w:pPr>
        <w:rPr>
          <w:rFonts w:ascii="TH SarabunPSK" w:hAnsi="TH SarabunPSK" w:cs="TH SarabunPSK"/>
        </w:rPr>
      </w:pPr>
    </w:p>
    <w:tbl>
      <w:tblPr>
        <w:tblW w:w="901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D063C6" w:rsidRPr="00E06A5D" w:rsidTr="00B40FC4">
        <w:tc>
          <w:tcPr>
            <w:tcW w:w="4508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  <w:tc>
          <w:tcPr>
            <w:tcW w:w="4508" w:type="dxa"/>
          </w:tcPr>
          <w:p w:rsidR="00D063C6" w:rsidRPr="00E06A5D" w:rsidRDefault="00D063C6" w:rsidP="00B40FC4">
            <w:pPr>
              <w:rPr>
                <w:rFonts w:ascii="TH SarabunPSK" w:hAnsi="TH SarabunPSK" w:cs="TH SarabunPSK"/>
              </w:rPr>
            </w:pPr>
          </w:p>
        </w:tc>
      </w:tr>
    </w:tbl>
    <w:p w:rsidR="00D063C6" w:rsidRPr="004E4958" w:rsidRDefault="00D063C6" w:rsidP="00D063C6">
      <w:pPr>
        <w:rPr>
          <w:rFonts w:ascii="TH SarabunPSK" w:hAnsi="TH SarabunPSK" w:cstheme="minorBidi"/>
        </w:rPr>
      </w:pPr>
    </w:p>
    <w:p w:rsidR="00D063C6" w:rsidRPr="00E06A5D" w:rsidRDefault="00D063C6" w:rsidP="00D063C6">
      <w:pPr>
        <w:rPr>
          <w:rFonts w:ascii="TH SarabunPSK" w:hAnsi="TH SarabunPSK" w:cs="TH SarabunPSK"/>
        </w:rPr>
      </w:pPr>
    </w:p>
    <w:p w:rsidR="00733E94" w:rsidRDefault="00733E94"/>
    <w:sectPr w:rsidR="00733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C6"/>
    <w:rsid w:val="00733E94"/>
    <w:rsid w:val="00D0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E1C8D"/>
  <w15:chartTrackingRefBased/>
  <w15:docId w15:val="{C3EF1819-79D2-8B4B-A9A7-D640348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C6"/>
    <w:rPr>
      <w:rFonts w:ascii="Sarabun" w:eastAsia="Sarabun" w:hAnsi="Sarabun" w:cs="Sarabun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</dc:creator>
  <cp:keywords/>
  <dc:description/>
  <cp:lastModifiedBy>Nop</cp:lastModifiedBy>
  <cp:revision>1</cp:revision>
  <cp:lastPrinted>2025-04-19T18:09:00Z</cp:lastPrinted>
  <dcterms:created xsi:type="dcterms:W3CDTF">2025-04-19T18:09:00Z</dcterms:created>
  <dcterms:modified xsi:type="dcterms:W3CDTF">2025-04-19T18:09:00Z</dcterms:modified>
</cp:coreProperties>
</file>