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B2E2B" w14:textId="77777777" w:rsidR="00000000" w:rsidRDefault="00000000">
      <w:pPr>
        <w:pStyle w:val="a5"/>
        <w:kinsoku w:val="0"/>
        <w:overflowPunct w:val="0"/>
        <w:rPr>
          <w:spacing w:val="-5"/>
        </w:rPr>
      </w:pPr>
      <w:r>
        <w:rPr>
          <w:cs/>
        </w:rPr>
        <w:t>สถิติฐานความผิดคดีอาญา(คดี</w:t>
      </w:r>
      <w:r>
        <w:rPr>
          <w:spacing w:val="-5"/>
          <w:cs/>
        </w:rPr>
        <w:t xml:space="preserve"> </w:t>
      </w:r>
      <w:r>
        <w:rPr>
          <w:cs/>
        </w:rPr>
        <w:t>4</w:t>
      </w:r>
      <w:r>
        <w:rPr>
          <w:spacing w:val="-5"/>
          <w:cs/>
        </w:rPr>
        <w:t xml:space="preserve"> </w:t>
      </w:r>
      <w:r>
        <w:rPr>
          <w:cs/>
        </w:rPr>
        <w:t>กลุ่ม)</w:t>
      </w:r>
      <w:r>
        <w:rPr>
          <w:spacing w:val="-5"/>
          <w:cs/>
        </w:rPr>
        <w:t xml:space="preserve"> </w:t>
      </w:r>
      <w:r>
        <w:rPr>
          <w:cs/>
        </w:rPr>
        <w:t>หน่วยงาน</w:t>
      </w:r>
      <w:r>
        <w:rPr>
          <w:spacing w:val="-5"/>
          <w:cs/>
        </w:rPr>
        <w:t xml:space="preserve"> </w:t>
      </w:r>
      <w:r>
        <w:rPr>
          <w:cs/>
        </w:rPr>
        <w:t>สภ.ไร่สะท้อน</w:t>
      </w:r>
      <w:r>
        <w:rPr>
          <w:spacing w:val="-5"/>
          <w:cs/>
        </w:rPr>
        <w:t xml:space="preserve"> </w:t>
      </w:r>
      <w:r>
        <w:rPr>
          <w:cs/>
        </w:rPr>
        <w:t>ภ.จว.เพชรบุรี</w:t>
      </w:r>
      <w:r>
        <w:rPr>
          <w:spacing w:val="-5"/>
          <w:cs/>
        </w:rPr>
        <w:t xml:space="preserve"> ภ.7</w:t>
      </w:r>
    </w:p>
    <w:p w14:paraId="5B06D3AD" w14:textId="77777777" w:rsidR="00000000" w:rsidRDefault="00000000">
      <w:pPr>
        <w:pStyle w:val="a3"/>
        <w:tabs>
          <w:tab w:val="left" w:pos="9804"/>
          <w:tab w:val="left" w:pos="12414"/>
          <w:tab w:val="left" w:pos="13343"/>
          <w:tab w:val="left" w:pos="13805"/>
          <w:tab w:val="left" w:pos="15228"/>
          <w:tab w:val="left" w:pos="16157"/>
        </w:tabs>
        <w:kinsoku w:val="0"/>
        <w:overflowPunct w:val="0"/>
        <w:spacing w:before="16" w:after="51"/>
        <w:ind w:left="4014"/>
        <w:rPr>
          <w:spacing w:val="-5"/>
          <w:sz w:val="28"/>
          <w:szCs w:val="28"/>
        </w:rPr>
      </w:pPr>
      <w:r>
        <w:rPr>
          <w:w w:val="95"/>
          <w:sz w:val="28"/>
          <w:szCs w:val="28"/>
          <w:cs/>
        </w:rPr>
        <w:t>ตั้งแต่วันที่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01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กุมภาพันธ์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2569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ถึง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28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w w:val="95"/>
          <w:sz w:val="28"/>
          <w:szCs w:val="28"/>
          <w:cs/>
        </w:rPr>
        <w:t>กุมภาพันธ์</w:t>
      </w:r>
      <w:r>
        <w:rPr>
          <w:spacing w:val="-1"/>
          <w:w w:val="95"/>
          <w:sz w:val="28"/>
          <w:szCs w:val="28"/>
          <w:cs/>
        </w:rPr>
        <w:t xml:space="preserve"> </w:t>
      </w:r>
      <w:r>
        <w:rPr>
          <w:spacing w:val="-4"/>
          <w:w w:val="95"/>
          <w:sz w:val="28"/>
          <w:szCs w:val="28"/>
          <w:cs/>
        </w:rPr>
        <w:t>2569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จำนวนคดีที่รับคำร้องทุกข์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19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  <w:r>
        <w:rPr>
          <w:sz w:val="28"/>
          <w:szCs w:val="28"/>
          <w:cs/>
        </w:rPr>
        <w:tab/>
      </w:r>
      <w:r>
        <w:rPr>
          <w:spacing w:val="-2"/>
          <w:sz w:val="28"/>
          <w:szCs w:val="28"/>
          <w:cs/>
        </w:rPr>
        <w:t>จับกุมได้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19</w:t>
      </w:r>
      <w:r>
        <w:rPr>
          <w:sz w:val="28"/>
          <w:szCs w:val="28"/>
          <w:cs/>
        </w:rPr>
        <w:tab/>
      </w:r>
      <w:r>
        <w:rPr>
          <w:spacing w:val="-5"/>
          <w:sz w:val="28"/>
          <w:szCs w:val="28"/>
          <w:cs/>
        </w:rPr>
        <w:t>คดี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98"/>
        <w:gridCol w:w="993"/>
        <w:gridCol w:w="993"/>
        <w:gridCol w:w="993"/>
        <w:gridCol w:w="993"/>
        <w:gridCol w:w="662"/>
        <w:gridCol w:w="331"/>
        <w:gridCol w:w="331"/>
        <w:gridCol w:w="662"/>
        <w:gridCol w:w="3310"/>
        <w:gridCol w:w="993"/>
        <w:gridCol w:w="993"/>
        <w:gridCol w:w="993"/>
        <w:gridCol w:w="993"/>
      </w:tblGrid>
      <w:tr w:rsidR="00000000" w14:paraId="5E4A90C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38C8F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2D641554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07" w:right="1108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070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19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F39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6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จำนวนจับกุม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D4769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เป้าหมาย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6E65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758CFE37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55" w:right="-72"/>
              <w:jc w:val="left"/>
              <w:rPr>
                <w:spacing w:val="-10"/>
              </w:rPr>
            </w:pPr>
            <w:r>
              <w:rPr>
                <w:cs/>
              </w:rPr>
              <w:t>ผลปฎิบัติ (%)</w:t>
            </w:r>
            <w:r>
              <w:rPr>
                <w:spacing w:val="-29"/>
                <w:cs/>
              </w:rPr>
              <w:t xml:space="preserve"> </w:t>
            </w:r>
            <w:r>
              <w:rPr>
                <w:spacing w:val="-10"/>
                <w:cs/>
              </w:rPr>
              <w:t>ต่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88E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53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อัตราความผิด</w:t>
            </w:r>
          </w:p>
          <w:p w14:paraId="7EEDE8BF" w14:textId="77777777" w:rsidR="00000000" w:rsidRDefault="00000000">
            <w:pPr>
              <w:pStyle w:val="TableParagraph"/>
              <w:kinsoku w:val="0"/>
              <w:overflowPunct w:val="0"/>
              <w:spacing w:before="17"/>
              <w:ind w:left="46" w:right="-58"/>
              <w:jc w:val="left"/>
              <w:rPr>
                <w:spacing w:val="-2"/>
              </w:rPr>
            </w:pPr>
            <w:r>
              <w:rPr>
                <w:spacing w:val="-2"/>
                <w:cs/>
              </w:rPr>
              <w:t>อประชากรแสน</w:t>
            </w:r>
          </w:p>
        </w:tc>
        <w:tc>
          <w:tcPr>
            <w:tcW w:w="33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6D7A2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098B193A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1113" w:right="1113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3827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รับแจ้ง</w:t>
            </w:r>
          </w:p>
        </w:tc>
        <w:tc>
          <w:tcPr>
            <w:tcW w:w="2979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6C0D22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280" w:right="1280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1090B49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1437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FAE7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65A2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2B909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18F86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</w:rPr>
              <w:t>(%)</w:t>
            </w: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BC7E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0693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58B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65DB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3715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right="392"/>
              <w:jc w:val="right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0721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6969" w14:textId="77777777" w:rsidR="00000000" w:rsidRDefault="00000000">
            <w:pPr>
              <w:pStyle w:val="TableParagraph"/>
              <w:kinsoku w:val="0"/>
              <w:overflowPunct w:val="0"/>
              <w:spacing w:before="0" w:line="248" w:lineRule="exact"/>
              <w:ind w:left="180" w:right="180"/>
              <w:rPr>
                <w:spacing w:val="-2"/>
              </w:rPr>
            </w:pPr>
            <w:r>
              <w:rPr>
                <w:spacing w:val="-2"/>
                <w:cs/>
              </w:rPr>
              <w:t>ร้อยละ</w:t>
            </w:r>
          </w:p>
        </w:tc>
      </w:tr>
      <w:tr w:rsidR="00000000" w14:paraId="200D845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DD23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ฐานความผิดเกี่ยวกับชีวิต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ร่างกาย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และเพศ</w:t>
            </w:r>
            <w:r>
              <w:rPr>
                <w:spacing w:val="-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6400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214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D81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E004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B60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FDA0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CDE7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</w:rPr>
              <w:t>3.</w:t>
            </w:r>
            <w:r>
              <w:rPr>
                <w:spacing w:val="-2"/>
                <w:w w:val="90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ฐานความผิดพิเศษ(ต่อ)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635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B2B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89DA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4005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</w:tr>
      <w:tr w:rsidR="00000000" w14:paraId="1C46B6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31"/>
        </w:trPr>
        <w:tc>
          <w:tcPr>
            <w:tcW w:w="3298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19BA23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ฆ่าผู้อื่น</w:t>
            </w:r>
          </w:p>
          <w:p w14:paraId="0AAA6422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ทำร้ายผู้อื่นถึงแก่ความตาย</w:t>
            </w:r>
          </w:p>
          <w:p w14:paraId="45D02B84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พยายามฆ่า</w:t>
            </w:r>
          </w:p>
          <w:p w14:paraId="5E224583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ทำร้ายร่างกาย</w:t>
            </w:r>
          </w:p>
          <w:p w14:paraId="63D19545" w14:textId="77777777" w:rsidR="00000000" w:rsidRDefault="00000000">
            <w:pPr>
              <w:pStyle w:val="TableParagraph"/>
              <w:numPr>
                <w:ilvl w:val="1"/>
                <w:numId w:val="7"/>
              </w:numPr>
              <w:tabs>
                <w:tab w:val="left" w:pos="219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ข่มขืนกระทำชำเรา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A585A5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8FD45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AD1E1B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10CE5BEB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7A8FFD7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96BC129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5DE04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15FB51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FB1E56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B9876B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68CCAC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4CAD0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97CDB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74BC11AA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DFE9054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F3E42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7C8536FC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D9B5AEF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6BFC4030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737689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258" w:right="258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3B3A20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D5C8D9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2B17F0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5E63E658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988A8E4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4AC4146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F4EE079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00658DF" w14:textId="77777777" w:rsidR="00000000" w:rsidRDefault="00000000">
            <w:pPr>
              <w:pStyle w:val="TableParagraph"/>
              <w:kinsoku w:val="0"/>
              <w:overflowPunct w:val="0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0.21</w:t>
            </w:r>
          </w:p>
          <w:p w14:paraId="3E8C57D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9121A63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B0E8C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spacing w:before="0" w:line="202" w:lineRule="exact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พ.ร.บ.ป้องกันและปราบปรามการฟอกเงิน </w:t>
            </w:r>
            <w:r>
              <w:rPr>
                <w:spacing w:val="-2"/>
                <w:sz w:val="20"/>
                <w:szCs w:val="20"/>
                <w:cs/>
              </w:rPr>
              <w:t>พ.ศ.2542</w:t>
            </w:r>
          </w:p>
          <w:p w14:paraId="0FB9EEBF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พ.ร.บ.ห้ามเรียกดอกเบี้ยเกินอัตรา</w:t>
            </w:r>
          </w:p>
          <w:p w14:paraId="6B08DFB7" w14:textId="77777777" w:rsidR="00000000" w:rsidRDefault="00000000">
            <w:pPr>
              <w:pStyle w:val="TableParagraph"/>
              <w:numPr>
                <w:ilvl w:val="1"/>
                <w:numId w:val="6"/>
              </w:numPr>
              <w:tabs>
                <w:tab w:val="left" w:pos="292"/>
              </w:tabs>
              <w:kinsoku w:val="0"/>
              <w:overflowPunct w:val="0"/>
              <w:ind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พ.ร.บ.ทวงถามหนี้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B508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BCC941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25B3DA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837B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5DFC0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99D01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0C36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E4C6A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A570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E57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7B9BA62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B300544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10D5166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7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FC115F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D7450C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24C27B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E9CFC4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788588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4BA5B8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C558A3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331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8A3D00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pacing w:val="-2"/>
                <w:sz w:val="20"/>
                <w:szCs w:val="20"/>
                <w:cs/>
              </w:rPr>
              <w:t>ฐานความผิดฉ้อโกงที่กระทำผ่านระบบคอมพิวเตอร์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F70359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3EC3EF2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right="450"/>
              <w:jc w:val="righ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7DBA0E7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65C9FBF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</w:tr>
      <w:tr w:rsidR="00000000" w14:paraId="2BE09A8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2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59C9C3D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2C6BC995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E2119D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6EA311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316A1839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E30068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12" w:space="0" w:color="000000"/>
            </w:tcBorders>
          </w:tcPr>
          <w:p w14:paraId="2376DE8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12" w:space="0" w:color="000000"/>
              <w:left w:val="single" w:sz="12" w:space="0" w:color="000000"/>
              <w:bottom w:val="none" w:sz="6" w:space="0" w:color="auto"/>
              <w:right w:val="single" w:sz="6" w:space="0" w:color="000000"/>
            </w:tcBorders>
          </w:tcPr>
          <w:p w14:paraId="2244B6F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B0EB9" w14:textId="77777777" w:rsidR="00000000" w:rsidRDefault="00000000">
            <w:pPr>
              <w:pStyle w:val="TableParagraph"/>
              <w:kinsoku w:val="0"/>
              <w:overflowPunct w:val="0"/>
              <w:spacing w:before="0" w:line="242" w:lineRule="exact"/>
              <w:ind w:left="783" w:right="783"/>
              <w:rPr>
                <w:spacing w:val="-4"/>
              </w:rPr>
            </w:pPr>
            <w:r>
              <w:rPr>
                <w:spacing w:val="-4"/>
                <w:cs/>
              </w:rPr>
              <w:t>จับกุม</w:t>
            </w:r>
          </w:p>
        </w:tc>
      </w:tr>
      <w:tr w:rsidR="00000000" w14:paraId="509F11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"/>
        </w:trPr>
        <w:tc>
          <w:tcPr>
            <w:tcW w:w="329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5C1E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-2"/>
              <w:jc w:val="left"/>
              <w:rPr>
                <w:spacing w:val="-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1.6</w:t>
            </w:r>
            <w:r>
              <w:rPr>
                <w:spacing w:val="-5"/>
                <w:sz w:val="20"/>
                <w:szCs w:val="20"/>
                <w:cs/>
              </w:rPr>
              <w:t xml:space="preserve"> อื่นๆ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EE481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2180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EF010" w14:textId="77777777" w:rsidR="00000000" w:rsidRDefault="00000000">
            <w:pPr>
              <w:pStyle w:val="TableParagraph"/>
              <w:kinsoku w:val="0"/>
              <w:overflowPunct w:val="0"/>
              <w:spacing w:before="47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5102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291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C803B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4054B6" w14:textId="77777777" w:rsidR="00000000" w:rsidRDefault="00000000">
            <w:pPr>
              <w:pStyle w:val="TableParagraph"/>
              <w:kinsoku w:val="0"/>
              <w:overflowPunct w:val="0"/>
              <w:spacing w:before="47"/>
              <w:ind w:left="340" w:right="333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none" w:sz="6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4FEBEEE" w14:textId="77777777" w:rsidR="00000000" w:rsidRDefault="00000000">
            <w:pPr>
              <w:pStyle w:val="TableParagraph"/>
              <w:kinsoku w:val="0"/>
              <w:overflowPunct w:val="0"/>
              <w:spacing w:before="31"/>
              <w:ind w:left="2105" w:right="2101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1986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911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</w:tr>
      <w:tr w:rsidR="00000000" w14:paraId="3E90277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9"/>
        </w:trPr>
        <w:tc>
          <w:tcPr>
            <w:tcW w:w="329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DA06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998E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C12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F5E3D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F340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0A1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CB356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FCD44C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375C3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คดี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5EA1" w14:textId="77777777" w:rsidR="00000000" w:rsidRDefault="00000000">
            <w:pPr>
              <w:pStyle w:val="TableParagraph"/>
              <w:kinsoku w:val="0"/>
              <w:overflowPunct w:val="0"/>
              <w:spacing w:before="0" w:line="243" w:lineRule="exact"/>
              <w:ind w:left="180" w:right="180"/>
              <w:rPr>
                <w:spacing w:val="-5"/>
              </w:rPr>
            </w:pPr>
            <w:r>
              <w:rPr>
                <w:spacing w:val="-5"/>
                <w:cs/>
              </w:rPr>
              <w:t>คน</w:t>
            </w:r>
          </w:p>
        </w:tc>
      </w:tr>
      <w:tr w:rsidR="00000000" w14:paraId="7F4804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6275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cs/>
              </w:rPr>
              <w:t>ฐานความผิดเกี่ยวกับทรัพย์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(ภาพรวม)**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10AA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89C6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C5A5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1E5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92.86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BBD0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4C39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1994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</w:t>
            </w:r>
            <w:r>
              <w:rPr>
                <w:w w:val="95"/>
                <w:sz w:val="20"/>
                <w:szCs w:val="20"/>
                <w:cs/>
              </w:rPr>
              <w:t>คดีความผิดที่รัฐเป็นผู้เสียหาย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4.1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-</w:t>
            </w:r>
            <w:r>
              <w:rPr>
                <w:spacing w:val="14"/>
                <w:sz w:val="20"/>
                <w:szCs w:val="20"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4.9)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2360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E657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32</w:t>
            </w:r>
          </w:p>
        </w:tc>
      </w:tr>
      <w:tr w:rsidR="00000000" w14:paraId="26AB5E6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1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1F78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ปล้นทรัพย์</w:t>
            </w:r>
          </w:p>
          <w:p w14:paraId="1923E57C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ชิงทรัพย์</w:t>
            </w:r>
          </w:p>
          <w:p w14:paraId="112783F1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วิ่งราวทรัพย์</w:t>
            </w:r>
          </w:p>
          <w:p w14:paraId="33FD6960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ลักทรัพย์</w:t>
            </w:r>
          </w:p>
          <w:p w14:paraId="1BC063E4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กรรโชกทรัพย์</w:t>
            </w:r>
          </w:p>
          <w:p w14:paraId="3EC4D76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ฉ้อโกง </w:t>
            </w:r>
            <w:r>
              <w:rPr>
                <w:spacing w:val="-2"/>
                <w:sz w:val="20"/>
                <w:szCs w:val="20"/>
                <w:cs/>
              </w:rPr>
              <w:t>(ยกเว้นฉ้อโกงที่กระทำผ่านระบบคอมพิวเตอร์)</w:t>
            </w:r>
          </w:p>
          <w:p w14:paraId="20885F64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ยักยอกทรัพย์</w:t>
            </w:r>
          </w:p>
          <w:p w14:paraId="2AC0320E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ทำให้เสียทรัพย์</w:t>
            </w:r>
          </w:p>
          <w:p w14:paraId="2A4D1BCD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รับของโจร</w:t>
            </w:r>
          </w:p>
          <w:p w14:paraId="6B3063B5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ลักพาเรียกค่าไถ่</w:t>
            </w:r>
          </w:p>
          <w:p w14:paraId="3A6E0799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วางเพลิง</w:t>
            </w:r>
          </w:p>
          <w:p w14:paraId="2A264157" w14:textId="77777777" w:rsidR="00000000" w:rsidRDefault="00000000">
            <w:pPr>
              <w:pStyle w:val="TableParagraph"/>
              <w:numPr>
                <w:ilvl w:val="1"/>
                <w:numId w:val="5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686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A2B09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5DC97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1073CB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DB1FC5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29B19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A8E41D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E81F05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9ED00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48A7F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25F6BF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1BEC5E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A94C4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6EA145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D1B587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1CFD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C3633E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670F56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684941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321E5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8C3676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B625B7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5BD2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B6A64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109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D2B1A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99D99F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28CBA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19E2F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2241B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E40098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9BADFA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2214E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389C8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7DBC36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4E37E1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ED9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8CC5F2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36BDFF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7CF84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87.50</w:t>
            </w:r>
          </w:p>
          <w:p w14:paraId="614D8FF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797C36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80.00</w:t>
            </w:r>
          </w:p>
          <w:p w14:paraId="1431134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39BC5265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08B1C5D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700423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FA1CA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49298A6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0896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49446C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76B2A2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53C5A41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75F4BC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DEAD4C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4F2AF9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D460127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1A706D8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FBE3F7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096B95C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151F08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5AA1B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5DBD50E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D894EAF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79C45D3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012F769D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4E6190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A5B4A5B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B407376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29A7BB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B87F8AA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A5B50A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C30CCD0" w14:textId="77777777" w:rsidR="00000000" w:rsidRDefault="00000000">
            <w:pPr>
              <w:pStyle w:val="TableParagraph"/>
              <w:kinsoku w:val="0"/>
              <w:overflowPunct w:val="0"/>
              <w:ind w:left="180" w:right="180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</w:tc>
        <w:tc>
          <w:tcPr>
            <w:tcW w:w="5296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145D" w14:textId="77777777" w:rsidR="00000000" w:rsidRDefault="00000000">
            <w:pPr>
              <w:pStyle w:val="TableParagraph"/>
              <w:numPr>
                <w:ilvl w:val="1"/>
                <w:numId w:val="4"/>
              </w:numPr>
              <w:tabs>
                <w:tab w:val="left" w:pos="219"/>
              </w:tabs>
              <w:kinsoku w:val="0"/>
              <w:overflowPunct w:val="0"/>
              <w:spacing w:before="0" w:line="202" w:lineRule="exact"/>
              <w:jc w:val="left"/>
              <w:rPr>
                <w:spacing w:val="-10"/>
                <w:w w:val="90"/>
                <w:sz w:val="20"/>
                <w:szCs w:val="20"/>
              </w:rPr>
            </w:pPr>
            <w:r>
              <w:rPr>
                <w:w w:val="90"/>
                <w:sz w:val="20"/>
                <w:szCs w:val="20"/>
                <w:cs/>
              </w:rPr>
              <w:t>ยาเสพติด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(รวม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w w:val="90"/>
                <w:sz w:val="20"/>
                <w:szCs w:val="20"/>
                <w:cs/>
              </w:rPr>
              <w:t>4.1.1-4.1.9</w:t>
            </w:r>
            <w:r>
              <w:rPr>
                <w:spacing w:val="13"/>
                <w:sz w:val="20"/>
                <w:szCs w:val="20"/>
                <w:cs/>
              </w:rPr>
              <w:t xml:space="preserve"> </w:t>
            </w:r>
            <w:r>
              <w:rPr>
                <w:spacing w:val="-10"/>
                <w:w w:val="90"/>
                <w:sz w:val="20"/>
                <w:szCs w:val="20"/>
                <w:cs/>
              </w:rPr>
              <w:t>)</w:t>
            </w:r>
          </w:p>
          <w:p w14:paraId="7DD0149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ผลิต</w:t>
            </w:r>
          </w:p>
          <w:p w14:paraId="32B2D8C5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น้ำเข้า</w:t>
            </w:r>
          </w:p>
          <w:p w14:paraId="1232D76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ส่งออก</w:t>
            </w:r>
          </w:p>
          <w:p w14:paraId="437E8274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จำหน่าย</w:t>
            </w:r>
          </w:p>
          <w:p w14:paraId="675F7587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ครอบครองเพื่อจำหน่าย</w:t>
            </w:r>
          </w:p>
          <w:p w14:paraId="542CB0A1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</w:t>
            </w:r>
          </w:p>
          <w:p w14:paraId="5181029A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ครอบครองเพื่อเสพ</w:t>
            </w:r>
          </w:p>
          <w:p w14:paraId="5D4DC049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เสพยาเสพติด</w:t>
            </w:r>
          </w:p>
          <w:p w14:paraId="0AD69168" w14:textId="77777777" w:rsidR="00000000" w:rsidRDefault="00000000">
            <w:pPr>
              <w:pStyle w:val="TableParagraph"/>
              <w:numPr>
                <w:ilvl w:val="2"/>
                <w:numId w:val="4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6494F0EF" w14:textId="77777777" w:rsidR="00000000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อาวุธปืนและวัตถุระเบิด</w:t>
            </w:r>
            <w:r>
              <w:rPr>
                <w:spacing w:val="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4.2.1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1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4.2.5)</w:t>
            </w:r>
          </w:p>
          <w:p w14:paraId="40EBFCD5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อาวุธปืนสงคราม </w:t>
            </w:r>
            <w:r>
              <w:rPr>
                <w:spacing w:val="-2"/>
                <w:sz w:val="20"/>
                <w:szCs w:val="20"/>
                <w:cs/>
              </w:rPr>
              <w:t>(ไม่สามารถออกใบอนุญาตได้)</w:t>
            </w:r>
          </w:p>
          <w:p w14:paraId="384F4275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26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(ไม่มีทะเบียน)</w:t>
            </w:r>
          </w:p>
          <w:p w14:paraId="53B55C7E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อาวุธปืนธรรมดา </w:t>
            </w:r>
            <w:r>
              <w:rPr>
                <w:spacing w:val="-2"/>
                <w:sz w:val="20"/>
                <w:szCs w:val="20"/>
                <w:cs/>
              </w:rPr>
              <w:t>(มีทะเบียน)</w:t>
            </w:r>
          </w:p>
          <w:p w14:paraId="6FAA2D61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วัตถุระเบิด</w:t>
            </w:r>
          </w:p>
          <w:p w14:paraId="6E9BD9BF" w14:textId="77777777" w:rsidR="00000000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324"/>
              </w:tabs>
              <w:kinsoku w:val="0"/>
              <w:overflowPunct w:val="0"/>
              <w:spacing w:before="38"/>
              <w:jc w:val="left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อื่นๆ</w:t>
            </w:r>
          </w:p>
          <w:p w14:paraId="6BFD69CC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spacing w:before="11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การพนัน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4.3.1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4.3.4)</w:t>
            </w:r>
          </w:p>
          <w:p w14:paraId="73D0A939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บ่อนการพนัน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(เล่นการพนันตั้งแต่</w:t>
            </w:r>
            <w:r>
              <w:rPr>
                <w:spacing w:val="1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20</w:t>
            </w:r>
            <w:r>
              <w:rPr>
                <w:spacing w:val="20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คนขึ้นไป)</w:t>
            </w:r>
          </w:p>
          <w:p w14:paraId="26F8E22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สลากกินรวบ</w:t>
            </w:r>
          </w:p>
          <w:p w14:paraId="3507A730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ทายผลฟุตบอล</w:t>
            </w:r>
          </w:p>
          <w:p w14:paraId="01A5B3CF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การพนันอื่นๆ</w:t>
            </w:r>
          </w:p>
          <w:p w14:paraId="4CEFB7BB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ความผิดเกี่ยวกับวัสดุ</w:t>
            </w:r>
            <w:r>
              <w:rPr>
                <w:spacing w:val="-2"/>
                <w:sz w:val="20"/>
                <w:szCs w:val="20"/>
                <w:cs/>
              </w:rPr>
              <w:t xml:space="preserve"> สื่อสิ่งพิมพ์ลามกอนาจาร</w:t>
            </w:r>
          </w:p>
          <w:p w14:paraId="23686F3B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ความผิดเกี่ยวกับ พ.ร.บ. </w:t>
            </w:r>
            <w:r>
              <w:rPr>
                <w:spacing w:val="-2"/>
                <w:sz w:val="20"/>
                <w:szCs w:val="20"/>
                <w:cs/>
              </w:rPr>
              <w:t>คนเข้าเมือง</w:t>
            </w:r>
          </w:p>
          <w:p w14:paraId="787FF7C2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ความผิดเกี่ยวกับการป้องกันและปราบปรามการค้าประเวณี</w:t>
            </w:r>
          </w:p>
          <w:p w14:paraId="6050B8B3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ความผิดเกี่ยวกับสถานบริการ</w:t>
            </w:r>
          </w:p>
          <w:p w14:paraId="13CA822C" w14:textId="77777777" w:rsidR="00000000" w:rsidRDefault="00000000">
            <w:pPr>
              <w:pStyle w:val="TableParagraph"/>
              <w:numPr>
                <w:ilvl w:val="1"/>
                <w:numId w:val="2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ความผิดเกี่ยวกับการควบคุมเครื่องดื่มแอลกอฮอร์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(รวม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4.8.1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-</w:t>
            </w:r>
            <w:r>
              <w:rPr>
                <w:spacing w:val="26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4.8.2)</w:t>
            </w:r>
          </w:p>
          <w:p w14:paraId="5AF08EFA" w14:textId="77777777" w:rsidR="00000000" w:rsidRDefault="00000000">
            <w:pPr>
              <w:pStyle w:val="TableParagraph"/>
              <w:numPr>
                <w:ilvl w:val="2"/>
                <w:numId w:val="2"/>
              </w:numPr>
              <w:tabs>
                <w:tab w:val="left" w:pos="324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ควบคุมเครื่องดื่มแอลกอฮอล์ พ.ศ. </w:t>
            </w:r>
            <w:r>
              <w:rPr>
                <w:spacing w:val="-4"/>
                <w:sz w:val="20"/>
                <w:szCs w:val="20"/>
                <w:cs/>
              </w:rPr>
              <w:t>2551</w:t>
            </w:r>
          </w:p>
          <w:p w14:paraId="59A9E11D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4.8.2.</w:t>
            </w:r>
            <w:r>
              <w:rPr>
                <w:w w:val="95"/>
                <w:sz w:val="20"/>
                <w:szCs w:val="20"/>
                <w:cs/>
              </w:rPr>
              <w:t>พ.ร.บ.สุรา</w:t>
            </w:r>
            <w:r>
              <w:rPr>
                <w:spacing w:val="-8"/>
                <w:w w:val="9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</w:rPr>
              <w:t>2493</w:t>
            </w:r>
          </w:p>
          <w:p w14:paraId="652DFCA2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4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>4.9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พรก.การบริหารราชการในสถานการณ์ฉุกเฉิน</w:t>
            </w:r>
            <w:r>
              <w:rPr>
                <w:spacing w:val="3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พ.ศ.</w:t>
            </w:r>
            <w:r>
              <w:rPr>
                <w:spacing w:val="35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w w:val="95"/>
                <w:sz w:val="20"/>
                <w:szCs w:val="20"/>
              </w:rPr>
              <w:t>2548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1D0A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18</w:t>
            </w:r>
          </w:p>
          <w:p w14:paraId="67EE95E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6F95C5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759446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6A1535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60643F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969FFA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282320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57C596B3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13</w:t>
            </w:r>
          </w:p>
          <w:p w14:paraId="5233234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EDE1C6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79F3CC8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F9D9E5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4428D61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DA94D0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FBD863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2A90A48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09FC4E7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F5AEAB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4DEA82B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A6387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5BD21D9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6C58E8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3F8DF9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DA6F0A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86A60F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4162BE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19F572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8DE133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B50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21</w:t>
            </w:r>
          </w:p>
          <w:p w14:paraId="3F942F5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2E93B7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89AADF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1112B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2AC5A69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B94329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7F66895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2</w:t>
            </w:r>
          </w:p>
          <w:p w14:paraId="1BB107B6" w14:textId="77777777" w:rsidR="00000000" w:rsidRDefault="00000000">
            <w:pPr>
              <w:pStyle w:val="TableParagraph"/>
              <w:kinsoku w:val="0"/>
              <w:overflowPunct w:val="0"/>
              <w:ind w:left="258" w:right="258"/>
              <w:rPr>
                <w:spacing w:val="-5"/>
                <w:w w:val="90"/>
                <w:sz w:val="20"/>
                <w:szCs w:val="20"/>
              </w:rPr>
            </w:pPr>
            <w:r>
              <w:rPr>
                <w:spacing w:val="-5"/>
                <w:w w:val="90"/>
                <w:sz w:val="20"/>
                <w:szCs w:val="20"/>
              </w:rPr>
              <w:t>14</w:t>
            </w:r>
          </w:p>
          <w:p w14:paraId="718190E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9FF7A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7</w:t>
            </w:r>
          </w:p>
          <w:p w14:paraId="1DEDB670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7CB39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2201831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2F0ED2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6B94328" w14:textId="77777777" w:rsidR="00000000" w:rsidRDefault="00000000">
            <w:pPr>
              <w:pStyle w:val="TableParagraph"/>
              <w:kinsoku w:val="0"/>
              <w:overflowPunct w:val="0"/>
              <w:spacing w:before="38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C524313" w14:textId="77777777" w:rsidR="00000000" w:rsidRDefault="00000000">
            <w:pPr>
              <w:pStyle w:val="TableParagraph"/>
              <w:kinsoku w:val="0"/>
              <w:overflowPunct w:val="0"/>
              <w:spacing w:before="11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4</w:t>
            </w:r>
          </w:p>
          <w:p w14:paraId="2AE41F2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C8CAAC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B80A5A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5FE03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3</w:t>
            </w:r>
          </w:p>
          <w:p w14:paraId="3628A08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FA4188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54D4AE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13E8C2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7939C0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4D53C3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73DFF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F65278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0791F63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9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1A43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ฐานความผิดโจรกรรมรถยนต์</w:t>
            </w:r>
          </w:p>
          <w:p w14:paraId="32164D37" w14:textId="77777777" w:rsidR="00000000" w:rsidRDefault="00000000">
            <w:pPr>
              <w:pStyle w:val="TableParagraph"/>
              <w:kinsoku w:val="0"/>
              <w:overflowPunct w:val="0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  <w:cs/>
              </w:rPr>
              <w:t>ฐานความผิดโจรกรรมรถจักรยานยนต์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D126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D7773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7B7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4BB33F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32F7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4411C5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879E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8DC3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5399E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441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944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1504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</w:tr>
      <w:tr w:rsidR="00000000" w14:paraId="35FF84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1CFD" w14:textId="77777777" w:rsidR="00000000" w:rsidRDefault="00000000">
            <w:pPr>
              <w:pStyle w:val="TableParagraph"/>
              <w:kinsoku w:val="0"/>
              <w:overflowPunct w:val="0"/>
              <w:spacing w:before="11"/>
              <w:jc w:val="left"/>
              <w:rPr>
                <w:sz w:val="22"/>
                <w:szCs w:val="22"/>
              </w:rPr>
            </w:pPr>
          </w:p>
          <w:p w14:paraId="6A84CA6F" w14:textId="77777777" w:rsidR="00000000" w:rsidRDefault="00000000">
            <w:pPr>
              <w:pStyle w:val="TableParagraph"/>
              <w:kinsoku w:val="0"/>
              <w:overflowPunct w:val="0"/>
              <w:spacing w:before="0"/>
              <w:ind w:left="2597" w:right="2597"/>
              <w:rPr>
                <w:spacing w:val="-2"/>
              </w:rPr>
            </w:pPr>
            <w:r>
              <w:rPr>
                <w:spacing w:val="-2"/>
                <w:cs/>
              </w:rPr>
              <w:t>ประเภทความผิด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6EAD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รับแจ้ง</w:t>
            </w:r>
          </w:p>
        </w:tc>
        <w:tc>
          <w:tcPr>
            <w:tcW w:w="19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8D13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15" w:right="815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  <w:cs/>
              </w:rPr>
              <w:t>จับกุม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55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54B1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C26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</w:tr>
      <w:tr w:rsidR="00000000" w14:paraId="49C9689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1E5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4D50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80" w:right="18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E780A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ราย</w:t>
            </w:r>
          </w:p>
        </w:tc>
        <w:tc>
          <w:tcPr>
            <w:tcW w:w="6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FE6F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209" w:right="209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  <w:cs/>
              </w:rPr>
              <w:t>คน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CA41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41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ร้อยละ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C08F6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AE32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6C1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</w:tr>
      <w:tr w:rsidR="00000000" w14:paraId="0175587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31"/>
        </w:trPr>
        <w:tc>
          <w:tcPr>
            <w:tcW w:w="627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F6830" w14:textId="77777777" w:rsidR="0000000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147"/>
              </w:tabs>
              <w:kinsoku w:val="0"/>
              <w:overflowPunct w:val="0"/>
              <w:spacing w:before="0" w:line="202" w:lineRule="exact"/>
              <w:ind w:hanging="149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ฐานความผิดพิเศษ</w:t>
            </w:r>
            <w:r>
              <w:rPr>
                <w:spacing w:val="-10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(รวมเฉพาะ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3.1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-</w:t>
            </w:r>
            <w:r>
              <w:rPr>
                <w:spacing w:val="-9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3.17)</w:t>
            </w:r>
          </w:p>
          <w:p w14:paraId="200CDDC5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</w:t>
            </w:r>
            <w:r>
              <w:rPr>
                <w:spacing w:val="-2"/>
                <w:sz w:val="20"/>
                <w:szCs w:val="20"/>
                <w:cs/>
              </w:rPr>
              <w:t xml:space="preserve"> ป้องกันและปราบปรามการค้ามนุษย์</w:t>
            </w:r>
          </w:p>
          <w:p w14:paraId="28A48A5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พ.ร.บ.คุ้มครองเด็ก</w:t>
            </w:r>
          </w:p>
          <w:p w14:paraId="4B5CC350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 xml:space="preserve">พ.ร.บ. </w:t>
            </w:r>
            <w:r>
              <w:rPr>
                <w:spacing w:val="-4"/>
                <w:sz w:val="20"/>
                <w:szCs w:val="20"/>
                <w:cs/>
              </w:rPr>
              <w:t>ลิขสิทธิ์</w:t>
            </w:r>
          </w:p>
          <w:p w14:paraId="40BDB060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พ.ร.บ.สิทธิบัตร</w:t>
            </w:r>
          </w:p>
          <w:p w14:paraId="48242452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พ.ร.บ.เครื่องหมายการค้า</w:t>
            </w:r>
          </w:p>
          <w:p w14:paraId="2D9248A3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พ.ร.บ.ว่าด้วยการกระทำผิดทางคอมพิวเตอร์</w:t>
            </w:r>
          </w:p>
          <w:p w14:paraId="5FF96FCD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ความผิดเกี่ยวกับบัตรอิเล็กทรอนิกส์</w:t>
            </w:r>
            <w:r>
              <w:rPr>
                <w:spacing w:val="63"/>
                <w:w w:val="150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(ป.อาญา</w:t>
            </w:r>
            <w:r>
              <w:rPr>
                <w:spacing w:val="22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ม.269/1-</w:t>
            </w:r>
            <w:r>
              <w:rPr>
                <w:spacing w:val="-2"/>
                <w:w w:val="95"/>
                <w:sz w:val="20"/>
                <w:szCs w:val="20"/>
                <w:cs/>
              </w:rPr>
              <w:t>269/7)</w:t>
            </w:r>
          </w:p>
          <w:p w14:paraId="7F42FC76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พ.ร.บ.ป่าไม้</w:t>
            </w:r>
          </w:p>
          <w:p w14:paraId="47DC37C6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19"/>
              </w:tabs>
              <w:kinsoku w:val="0"/>
              <w:overflowPunct w:val="0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พ.ร.บ.ป่าสงวนแห่งชาติ</w:t>
            </w:r>
          </w:p>
          <w:p w14:paraId="665478F9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พ.ร.บ.อุทยานแห่งชาติ</w:t>
            </w:r>
          </w:p>
          <w:p w14:paraId="51B1E4B0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พ.ร.บ.สงวนและคุ้มครองสัตว์ป่า</w:t>
            </w:r>
          </w:p>
          <w:p w14:paraId="309F13EC" w14:textId="77777777" w:rsidR="00000000" w:rsidRDefault="00000000">
            <w:pPr>
              <w:pStyle w:val="TableParagraph"/>
              <w:numPr>
                <w:ilvl w:val="1"/>
                <w:numId w:val="1"/>
              </w:numPr>
              <w:tabs>
                <w:tab w:val="left" w:pos="292"/>
              </w:tabs>
              <w:kinsoku w:val="0"/>
              <w:overflowPunct w:val="0"/>
              <w:ind w:left="291" w:hanging="294"/>
              <w:jc w:val="left"/>
              <w:rPr>
                <w:spacing w:val="-4"/>
                <w:sz w:val="20"/>
                <w:szCs w:val="20"/>
              </w:rPr>
            </w:pPr>
            <w:r>
              <w:rPr>
                <w:sz w:val="20"/>
                <w:szCs w:val="20"/>
                <w:cs/>
              </w:rPr>
              <w:t>พ.ร.บ.ส่งเสริมและรักษาคุณภาพสิ่งแวดล้อมแห่งชาติ</w:t>
            </w:r>
            <w:r>
              <w:rPr>
                <w:spacing w:val="-4"/>
                <w:sz w:val="20"/>
                <w:szCs w:val="20"/>
                <w:cs/>
              </w:rPr>
              <w:t xml:space="preserve"> </w:t>
            </w:r>
            <w:r>
              <w:rPr>
                <w:sz w:val="20"/>
                <w:szCs w:val="20"/>
                <w:cs/>
              </w:rPr>
              <w:t>พ.ศ.</w:t>
            </w:r>
            <w:r>
              <w:rPr>
                <w:spacing w:val="-2"/>
                <w:sz w:val="20"/>
                <w:szCs w:val="20"/>
                <w:cs/>
              </w:rPr>
              <w:t xml:space="preserve"> </w:t>
            </w:r>
            <w:r>
              <w:rPr>
                <w:spacing w:val="-4"/>
                <w:sz w:val="20"/>
                <w:szCs w:val="20"/>
                <w:cs/>
              </w:rPr>
              <w:t>2535</w:t>
            </w:r>
          </w:p>
          <w:p w14:paraId="61CC125C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w w:val="95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3.13.</w:t>
            </w:r>
            <w:r>
              <w:rPr>
                <w:spacing w:val="-2"/>
                <w:w w:val="95"/>
                <w:sz w:val="20"/>
                <w:szCs w:val="20"/>
              </w:rPr>
              <w:t xml:space="preserve"> 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พ.ร.บ.ขุดดินและถมดิน</w:t>
            </w:r>
          </w:p>
          <w:p w14:paraId="6CE93427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w w:val="85"/>
                <w:sz w:val="20"/>
                <w:szCs w:val="20"/>
              </w:rPr>
              <w:t>3.14</w:t>
            </w:r>
            <w:r>
              <w:rPr>
                <w:spacing w:val="-3"/>
                <w:w w:val="85"/>
                <w:sz w:val="20"/>
                <w:szCs w:val="20"/>
                <w:cs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พ.ร.บ.ศุลากร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2A91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349E9B9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3C3084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C22712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5ABBD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3E4A0B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4F73BA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BB7D96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71CCBB8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6C0104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13C999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CDCA84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83123C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0377884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B174243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5C3C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034589E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DC85B7B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A6A3B21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86B295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21EE6D2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689E0C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282027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0A69CCE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2DA3639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85EE2B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B2BE8F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E965973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8F27050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7CB7751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D387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  <w:p w14:paraId="675CF9FC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74EF2BEF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675658A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30C5206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1578A48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504D713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FE1DF5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D00FF4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900D63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0026B5E7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681D220D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0B04356" w14:textId="77777777" w:rsidR="00000000" w:rsidRDefault="00000000">
            <w:pPr>
              <w:pStyle w:val="TableParagraph"/>
              <w:kinsoku w:val="0"/>
              <w:overflowPunct w:val="0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451410B6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  <w:p w14:paraId="2DD1E11F" w14:textId="77777777" w:rsidR="00000000" w:rsidRDefault="00000000">
            <w:pPr>
              <w:pStyle w:val="TableParagraph"/>
              <w:kinsoku w:val="0"/>
              <w:overflowPunct w:val="0"/>
              <w:spacing w:before="26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1</w:t>
            </w:r>
          </w:p>
        </w:tc>
        <w:tc>
          <w:tcPr>
            <w:tcW w:w="6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3548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  <w:p w14:paraId="5426EEE3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4A74B3C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0FE35A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435D476C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C89C875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DC229E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428F9D1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5304887D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6FF4FAC6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24457631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17D3FDCF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3ABCB708" w14:textId="77777777" w:rsidR="00000000" w:rsidRDefault="00000000">
            <w:pPr>
              <w:pStyle w:val="TableParagraph"/>
              <w:kinsoku w:val="0"/>
              <w:overflowPunct w:val="0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4C676A9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98"/>
              <w:jc w:val="left"/>
              <w:rPr>
                <w:spacing w:val="-4"/>
                <w:w w:val="90"/>
                <w:sz w:val="20"/>
                <w:szCs w:val="20"/>
              </w:rPr>
            </w:pPr>
            <w:r>
              <w:rPr>
                <w:spacing w:val="-4"/>
                <w:w w:val="90"/>
                <w:sz w:val="20"/>
                <w:szCs w:val="20"/>
              </w:rPr>
              <w:t>0.00</w:t>
            </w:r>
          </w:p>
          <w:p w14:paraId="7CC3198B" w14:textId="77777777" w:rsidR="00000000" w:rsidRDefault="00000000">
            <w:pPr>
              <w:pStyle w:val="TableParagraph"/>
              <w:kinsoku w:val="0"/>
              <w:overflowPunct w:val="0"/>
              <w:spacing w:before="26"/>
              <w:ind w:left="126"/>
              <w:jc w:val="left"/>
              <w:rPr>
                <w:spacing w:val="-2"/>
                <w:w w:val="90"/>
                <w:sz w:val="20"/>
                <w:szCs w:val="20"/>
              </w:rPr>
            </w:pPr>
            <w:r>
              <w:rPr>
                <w:spacing w:val="-2"/>
                <w:w w:val="90"/>
                <w:sz w:val="20"/>
                <w:szCs w:val="20"/>
              </w:rPr>
              <w:t>100.00</w:t>
            </w:r>
          </w:p>
        </w:tc>
        <w:tc>
          <w:tcPr>
            <w:tcW w:w="5296" w:type="dxa"/>
            <w:gridSpan w:val="3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7D5E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66BEB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6DE28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</w:tr>
      <w:tr w:rsidR="00000000" w14:paraId="4C265EC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F55A0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49BC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9705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EA7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88694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A38C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-2"/>
              <w:jc w:val="left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  <w:cs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0C2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E2ED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rPr>
                <w:w w:val="80"/>
                <w:sz w:val="20"/>
                <w:szCs w:val="20"/>
              </w:rPr>
            </w:pPr>
            <w:r>
              <w:rPr>
                <w:w w:val="80"/>
                <w:sz w:val="20"/>
                <w:szCs w:val="20"/>
              </w:rPr>
              <w:t>0</w:t>
            </w:r>
          </w:p>
        </w:tc>
      </w:tr>
      <w:tr w:rsidR="00000000" w14:paraId="60B2721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1"/>
        </w:trPr>
        <w:tc>
          <w:tcPr>
            <w:tcW w:w="6277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2F4F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9ED0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CF3C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5FD9A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66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EB763" w14:textId="77777777" w:rsidR="00000000" w:rsidRDefault="00000000">
            <w:pPr>
              <w:pStyle w:val="a3"/>
              <w:tabs>
                <w:tab w:val="left" w:pos="9804"/>
                <w:tab w:val="left" w:pos="12414"/>
                <w:tab w:val="left" w:pos="13343"/>
                <w:tab w:val="left" w:pos="13805"/>
                <w:tab w:val="left" w:pos="15228"/>
                <w:tab w:val="left" w:pos="16157"/>
              </w:tabs>
              <w:kinsoku w:val="0"/>
              <w:overflowPunct w:val="0"/>
              <w:spacing w:before="16" w:after="51"/>
              <w:ind w:left="4014"/>
              <w:rPr>
                <w:spacing w:val="-5"/>
                <w:sz w:val="2"/>
                <w:szCs w:val="2"/>
              </w:rPr>
            </w:pPr>
          </w:p>
        </w:tc>
        <w:tc>
          <w:tcPr>
            <w:tcW w:w="52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44E1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54593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1070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00000" w14:paraId="5B93A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2"/>
        </w:trPr>
        <w:tc>
          <w:tcPr>
            <w:tcW w:w="3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one" w:sz="6" w:space="0" w:color="auto"/>
            </w:tcBorders>
          </w:tcPr>
          <w:p w14:paraId="38CF377E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631" w:right="113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  <w:cs/>
              </w:rPr>
              <w:t>ประชากร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0090A888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89E0F05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191" w:right="111"/>
              <w:rPr>
                <w:spacing w:val="-2"/>
                <w:w w:val="95"/>
                <w:sz w:val="20"/>
                <w:szCs w:val="20"/>
              </w:rPr>
            </w:pPr>
            <w:r>
              <w:rPr>
                <w:spacing w:val="-2"/>
                <w:w w:val="95"/>
                <w:sz w:val="20"/>
                <w:szCs w:val="20"/>
              </w:rPr>
              <w:t>482950</w:t>
            </w:r>
            <w:r>
              <w:rPr>
                <w:spacing w:val="-2"/>
                <w:w w:val="95"/>
                <w:sz w:val="20"/>
                <w:szCs w:val="20"/>
                <w:cs/>
              </w:rPr>
              <w:t>คน</w:t>
            </w:r>
          </w:p>
        </w:tc>
        <w:tc>
          <w:tcPr>
            <w:tcW w:w="7282" w:type="dxa"/>
            <w:gridSpan w:val="7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72B313B2" w14:textId="77777777" w:rsidR="00000000" w:rsidRDefault="00000000">
            <w:pPr>
              <w:pStyle w:val="TableParagraph"/>
              <w:kinsoku w:val="0"/>
              <w:overflowPunct w:val="0"/>
              <w:spacing w:before="0" w:line="202" w:lineRule="exact"/>
              <w:ind w:left="836"/>
              <w:jc w:val="left"/>
              <w:rPr>
                <w:spacing w:val="-5"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  <w:cs/>
              </w:rPr>
              <w:t>ผู้พิมพ์รายงาน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พ.ต.ท.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ยุทธนา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สร้อยระย้า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วันที่พิมพ์รายงาน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08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มิ.ย.</w:t>
            </w:r>
            <w:r>
              <w:rPr>
                <w:spacing w:val="4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2569</w:t>
            </w:r>
            <w:r>
              <w:rPr>
                <w:spacing w:val="49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เวลา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w w:val="95"/>
                <w:sz w:val="20"/>
                <w:szCs w:val="20"/>
                <w:cs/>
              </w:rPr>
              <w:t>14:27</w:t>
            </w:r>
            <w:r>
              <w:rPr>
                <w:spacing w:val="3"/>
                <w:sz w:val="20"/>
                <w:szCs w:val="20"/>
                <w:cs/>
              </w:rPr>
              <w:t xml:space="preserve"> </w:t>
            </w:r>
            <w:r>
              <w:rPr>
                <w:spacing w:val="-5"/>
                <w:w w:val="95"/>
                <w:sz w:val="20"/>
                <w:szCs w:val="20"/>
                <w:cs/>
              </w:rPr>
              <w:t>น.</w:t>
            </w: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5B079A02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4DAC32CA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none" w:sz="6" w:space="0" w:color="auto"/>
            </w:tcBorders>
          </w:tcPr>
          <w:p w14:paraId="62255715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none" w:sz="6" w:space="0" w:color="auto"/>
              <w:bottom w:val="single" w:sz="6" w:space="0" w:color="000000"/>
              <w:right w:val="single" w:sz="6" w:space="0" w:color="000000"/>
            </w:tcBorders>
          </w:tcPr>
          <w:p w14:paraId="4D8AA974" w14:textId="77777777" w:rsidR="00000000" w:rsidRDefault="00000000">
            <w:pPr>
              <w:pStyle w:val="TableParagraph"/>
              <w:kinsoku w:val="0"/>
              <w:overflowPunct w:val="0"/>
              <w:spacing w:befor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A3D273A" w14:textId="2B84370C" w:rsidR="001162FB" w:rsidRDefault="009C6546">
      <w:pPr>
        <w:pStyle w:val="a3"/>
        <w:tabs>
          <w:tab w:val="left" w:pos="6227"/>
        </w:tabs>
        <w:kinsoku w:val="0"/>
        <w:overflowPunct w:val="0"/>
        <w:rPr>
          <w:spacing w:val="-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716A880" wp14:editId="34368B21">
                <wp:simplePos x="0" y="0"/>
                <wp:positionH relativeFrom="page">
                  <wp:posOffset>93345</wp:posOffset>
                </wp:positionH>
                <wp:positionV relativeFrom="paragraph">
                  <wp:posOffset>52705</wp:posOffset>
                </wp:positionV>
                <wp:extent cx="76200" cy="76200"/>
                <wp:effectExtent l="0" t="0" r="0" b="0"/>
                <wp:wrapNone/>
                <wp:docPr id="20128339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BBCDB" w14:textId="0B0E5C08" w:rsidR="00000000" w:rsidRDefault="009C6546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20" w:lineRule="atLeast"/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Angsana New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DC6677C" wp14:editId="38F0DB00">
                                  <wp:extent cx="69850" cy="698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850" cy="69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38F9F3" w14:textId="77777777" w:rsidR="00000000" w:rsidRDefault="00000000">
                            <w:pPr>
                              <w:rPr>
                                <w:rFonts w:ascii="Times New Roman" w:hAnsi="Times New Roman" w:cs="Angsana New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6A880" id="Rectangle 2" o:spid="_x0000_s1026" style="position:absolute;left:0;text-align:left;margin-left:7.35pt;margin-top:4.15pt;width:6pt;height: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" o:allowincell="f" filled="f" stroked="f">
                <v:textbox inset="0,0,0,0">
                  <w:txbxContent>
                    <w:p w14:paraId="646BBCDB" w14:textId="0B0E5C08" w:rsidR="00000000" w:rsidRDefault="009C6546">
                      <w:pPr>
                        <w:widowControl/>
                        <w:autoSpaceDE/>
                        <w:autoSpaceDN/>
                        <w:adjustRightInd/>
                        <w:spacing w:line="120" w:lineRule="atLeast"/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Angsana New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DC6677C" wp14:editId="38F0DB00">
                            <wp:extent cx="69850" cy="698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850" cy="69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38F9F3" w14:textId="77777777" w:rsidR="00000000" w:rsidRDefault="00000000">
                      <w:pPr>
                        <w:rPr>
                          <w:rFonts w:ascii="Times New Roman" w:hAnsi="Times New Roman" w:cs="Angsana New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000">
        <w:rPr>
          <w:cs/>
        </w:rPr>
        <w:t>ที่มา : ระบบสารสนเทศสถานีตำรวจ</w:t>
      </w:r>
      <w:r w:rsidR="00000000">
        <w:rPr>
          <w:spacing w:val="34"/>
          <w:cs/>
        </w:rPr>
        <w:t xml:space="preserve"> </w:t>
      </w:r>
      <w:r w:rsidR="00000000">
        <w:rPr>
          <w:spacing w:val="-2"/>
          <w:cs/>
        </w:rPr>
        <w:t>สำนักงานตำรวจแห่งชาติ</w:t>
      </w:r>
      <w:r w:rsidR="00000000">
        <w:rPr>
          <w:cs/>
        </w:rPr>
        <w:tab/>
        <w:t>*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หมายเหตุ</w:t>
      </w:r>
      <w:r w:rsidR="00000000">
        <w:rPr>
          <w:spacing w:val="60"/>
          <w:cs/>
        </w:rPr>
        <w:t xml:space="preserve"> </w:t>
      </w:r>
      <w:r w:rsidR="00000000">
        <w:t>1.</w:t>
      </w:r>
      <w:r w:rsidR="00000000">
        <w:rPr>
          <w:spacing w:val="-3"/>
        </w:rPr>
        <w:t xml:space="preserve"> </w:t>
      </w:r>
      <w:r w:rsidR="00000000">
        <w:rPr>
          <w:cs/>
        </w:rPr>
        <w:t>หน่วยงานที่รับผิดชอบในการรายงาน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ได้แก่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ศทก.สทส.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และผอ.สยศ.ตร.</w:t>
      </w:r>
      <w:r w:rsidR="00000000">
        <w:rPr>
          <w:spacing w:val="-3"/>
          <w:cs/>
        </w:rPr>
        <w:t xml:space="preserve"> </w:t>
      </w:r>
      <w:r w:rsidR="00000000">
        <w:t>,</w:t>
      </w:r>
      <w:r w:rsidR="00000000">
        <w:rPr>
          <w:spacing w:val="-3"/>
        </w:rPr>
        <w:t xml:space="preserve"> </w:t>
      </w:r>
      <w:r w:rsidR="00000000">
        <w:t>2.</w:t>
      </w:r>
      <w:r w:rsidR="00000000">
        <w:rPr>
          <w:spacing w:val="-2"/>
        </w:rPr>
        <w:t xml:space="preserve"> </w:t>
      </w:r>
      <w:r w:rsidR="00000000">
        <w:rPr>
          <w:cs/>
        </w:rPr>
        <w:t>คดีกลุ่มที่</w:t>
      </w:r>
      <w:r w:rsidR="00000000">
        <w:rPr>
          <w:spacing w:val="-3"/>
          <w:cs/>
        </w:rPr>
        <w:t xml:space="preserve"> </w:t>
      </w:r>
      <w:r w:rsidR="00000000">
        <w:t>3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ฐานความผิดพิเศษ</w:t>
      </w:r>
      <w:r w:rsidR="00000000">
        <w:rPr>
          <w:spacing w:val="-3"/>
          <w:cs/>
        </w:rPr>
        <w:t xml:space="preserve"> </w:t>
      </w:r>
      <w:r w:rsidR="00000000">
        <w:rPr>
          <w:cs/>
        </w:rPr>
        <w:t>สามารถปรับเปลี่ยนได้ตามสถานการณ์และนโยบายของ</w:t>
      </w:r>
      <w:r w:rsidR="00000000">
        <w:rPr>
          <w:spacing w:val="-3"/>
          <w:cs/>
        </w:rPr>
        <w:t xml:space="preserve"> </w:t>
      </w:r>
      <w:r w:rsidR="00000000">
        <w:rPr>
          <w:spacing w:val="-5"/>
          <w:cs/>
        </w:rPr>
        <w:t>ตร.</w:t>
      </w:r>
    </w:p>
    <w:sectPr w:rsidR="001162FB">
      <w:type w:val="continuous"/>
      <w:pgSz w:w="16840" w:h="11910" w:orient="landscape"/>
      <w:pgMar w:top="40" w:right="40" w:bottom="0" w:left="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1" w15:restartNumberingAfterBreak="0">
    <w:nsid w:val="00000403"/>
    <w:multiLevelType w:val="multilevel"/>
    <w:tmpl w:val="FFFFFFFF"/>
    <w:lvl w:ilvl="0">
      <w:start w:val="3"/>
      <w:numFmt w:val="decimal"/>
      <w:lvlText w:val="%1"/>
      <w:lvlJc w:val="left"/>
      <w:pPr>
        <w:ind w:left="291" w:hanging="293"/>
      </w:pPr>
    </w:lvl>
    <w:lvl w:ilvl="1">
      <w:start w:val="15"/>
      <w:numFmt w:val="decimal"/>
      <w:lvlText w:val="%1.%2"/>
      <w:lvlJc w:val="left"/>
      <w:pPr>
        <w:ind w:left="291" w:hanging="293"/>
      </w:pPr>
      <w:rPr>
        <w:rFonts w:ascii="TH SarabunIT๙" w:hAnsi="TH SarabunIT๙" w:cs="TH SarabunIT๙"/>
        <w:b w:val="0"/>
        <w:bCs w:val="0"/>
        <w:i w:val="0"/>
        <w:iCs w:val="0"/>
        <w:w w:val="82"/>
        <w:sz w:val="20"/>
        <w:szCs w:val="20"/>
      </w:rPr>
    </w:lvl>
    <w:lvl w:ilvl="2">
      <w:numFmt w:val="bullet"/>
      <w:lvlText w:val="•"/>
      <w:lvlJc w:val="left"/>
      <w:pPr>
        <w:ind w:left="899" w:hanging="293"/>
      </w:pPr>
    </w:lvl>
    <w:lvl w:ilvl="3">
      <w:numFmt w:val="bullet"/>
      <w:lvlText w:val="•"/>
      <w:lvlJc w:val="left"/>
      <w:pPr>
        <w:ind w:left="1198" w:hanging="293"/>
      </w:pPr>
    </w:lvl>
    <w:lvl w:ilvl="4">
      <w:numFmt w:val="bullet"/>
      <w:lvlText w:val="•"/>
      <w:lvlJc w:val="left"/>
      <w:pPr>
        <w:ind w:left="1498" w:hanging="293"/>
      </w:pPr>
    </w:lvl>
    <w:lvl w:ilvl="5">
      <w:numFmt w:val="bullet"/>
      <w:lvlText w:val="•"/>
      <w:lvlJc w:val="left"/>
      <w:pPr>
        <w:ind w:left="1797" w:hanging="293"/>
      </w:pPr>
    </w:lvl>
    <w:lvl w:ilvl="6">
      <w:numFmt w:val="bullet"/>
      <w:lvlText w:val="•"/>
      <w:lvlJc w:val="left"/>
      <w:pPr>
        <w:ind w:left="2096" w:hanging="293"/>
      </w:pPr>
    </w:lvl>
    <w:lvl w:ilvl="7">
      <w:numFmt w:val="bullet"/>
      <w:lvlText w:val="•"/>
      <w:lvlJc w:val="left"/>
      <w:pPr>
        <w:ind w:left="2396" w:hanging="293"/>
      </w:pPr>
    </w:lvl>
    <w:lvl w:ilvl="8">
      <w:numFmt w:val="bullet"/>
      <w:lvlText w:val="•"/>
      <w:lvlJc w:val="left"/>
      <w:pPr>
        <w:ind w:left="2695" w:hanging="29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32" w:hanging="221"/>
      </w:pPr>
    </w:lvl>
    <w:lvl w:ilvl="3">
      <w:numFmt w:val="bullet"/>
      <w:lvlText w:val="•"/>
      <w:lvlJc w:val="left"/>
      <w:pPr>
        <w:ind w:left="1138" w:hanging="221"/>
      </w:pPr>
    </w:lvl>
    <w:lvl w:ilvl="4">
      <w:numFmt w:val="bullet"/>
      <w:lvlText w:val="•"/>
      <w:lvlJc w:val="left"/>
      <w:pPr>
        <w:ind w:left="1445" w:hanging="221"/>
      </w:pPr>
    </w:lvl>
    <w:lvl w:ilvl="5">
      <w:numFmt w:val="bullet"/>
      <w:lvlText w:val="•"/>
      <w:lvlJc w:val="left"/>
      <w:pPr>
        <w:ind w:left="1751" w:hanging="221"/>
      </w:pPr>
    </w:lvl>
    <w:lvl w:ilvl="6">
      <w:numFmt w:val="bullet"/>
      <w:lvlText w:val="•"/>
      <w:lvlJc w:val="left"/>
      <w:pPr>
        <w:ind w:left="2057" w:hanging="221"/>
      </w:pPr>
    </w:lvl>
    <w:lvl w:ilvl="7">
      <w:numFmt w:val="bullet"/>
      <w:lvlText w:val="•"/>
      <w:lvlJc w:val="left"/>
      <w:pPr>
        <w:ind w:left="2364" w:hanging="221"/>
      </w:pPr>
    </w:lvl>
    <w:lvl w:ilvl="8">
      <w:numFmt w:val="bullet"/>
      <w:lvlText w:val="•"/>
      <w:lvlJc w:val="left"/>
      <w:pPr>
        <w:ind w:left="2670" w:hanging="221"/>
      </w:pPr>
    </w:lvl>
  </w:abstractNum>
  <w:abstractNum w:abstractNumId="3" w15:restartNumberingAfterBreak="0">
    <w:nsid w:val="00000405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4" w15:restartNumberingAfterBreak="0">
    <w:nsid w:val="00000406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2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5" w15:restartNumberingAfterBreak="0">
    <w:nsid w:val="00000407"/>
    <w:multiLevelType w:val="multilevel"/>
    <w:tmpl w:val="FFFFFFFF"/>
    <w:lvl w:ilvl="0">
      <w:start w:val="4"/>
      <w:numFmt w:val="decimal"/>
      <w:lvlText w:val="%1"/>
      <w:lvlJc w:val="left"/>
      <w:pPr>
        <w:ind w:left="218" w:hanging="221"/>
      </w:pPr>
    </w:lvl>
    <w:lvl w:ilvl="1">
      <w:start w:val="3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start w:val="1"/>
      <w:numFmt w:val="decimal"/>
      <w:lvlText w:val="%1.%2.%3"/>
      <w:lvlJc w:val="left"/>
      <w:pPr>
        <w:ind w:left="323" w:hanging="326"/>
      </w:pPr>
      <w:rPr>
        <w:rFonts w:ascii="TH SarabunIT๙" w:hAnsi="TH SarabunIT๙" w:cs="TH SarabunIT๙"/>
        <w:b w:val="0"/>
        <w:bCs w:val="0"/>
        <w:i w:val="0"/>
        <w:iCs w:val="0"/>
        <w:w w:val="84"/>
        <w:sz w:val="20"/>
        <w:szCs w:val="20"/>
      </w:rPr>
    </w:lvl>
    <w:lvl w:ilvl="3">
      <w:numFmt w:val="bullet"/>
      <w:lvlText w:val="•"/>
      <w:lvlJc w:val="left"/>
      <w:pPr>
        <w:ind w:left="1422" w:hanging="326"/>
      </w:pPr>
    </w:lvl>
    <w:lvl w:ilvl="4">
      <w:numFmt w:val="bullet"/>
      <w:lvlText w:val="•"/>
      <w:lvlJc w:val="left"/>
      <w:pPr>
        <w:ind w:left="1973" w:hanging="326"/>
      </w:pPr>
    </w:lvl>
    <w:lvl w:ilvl="5">
      <w:numFmt w:val="bullet"/>
      <w:lvlText w:val="•"/>
      <w:lvlJc w:val="left"/>
      <w:pPr>
        <w:ind w:left="2524" w:hanging="326"/>
      </w:pPr>
    </w:lvl>
    <w:lvl w:ilvl="6">
      <w:numFmt w:val="bullet"/>
      <w:lvlText w:val="•"/>
      <w:lvlJc w:val="left"/>
      <w:pPr>
        <w:ind w:left="3076" w:hanging="326"/>
      </w:pPr>
    </w:lvl>
    <w:lvl w:ilvl="7">
      <w:numFmt w:val="bullet"/>
      <w:lvlText w:val="•"/>
      <w:lvlJc w:val="left"/>
      <w:pPr>
        <w:ind w:left="3627" w:hanging="326"/>
      </w:pPr>
    </w:lvl>
    <w:lvl w:ilvl="8">
      <w:numFmt w:val="bullet"/>
      <w:lvlText w:val="•"/>
      <w:lvlJc w:val="left"/>
      <w:pPr>
        <w:ind w:left="4178" w:hanging="326"/>
      </w:pPr>
    </w:lvl>
  </w:abstractNum>
  <w:abstractNum w:abstractNumId="6" w15:restartNumberingAfterBreak="0">
    <w:nsid w:val="00000408"/>
    <w:multiLevelType w:val="multilevel"/>
    <w:tmpl w:val="FFFFFFFF"/>
    <w:lvl w:ilvl="0">
      <w:start w:val="3"/>
      <w:numFmt w:val="decimal"/>
      <w:lvlText w:val="%1."/>
      <w:lvlJc w:val="left"/>
      <w:pPr>
        <w:ind w:left="146" w:hanging="148"/>
      </w:pPr>
      <w:rPr>
        <w:rFonts w:ascii="TH SarabunIT๙" w:hAnsi="TH SarabunIT๙" w:cs="TH SarabunIT๙"/>
        <w:b w:val="0"/>
        <w:bCs w:val="0"/>
        <w:i w:val="0"/>
        <w:iCs w:val="0"/>
        <w:w w:val="85"/>
        <w:sz w:val="20"/>
        <w:szCs w:val="20"/>
      </w:rPr>
    </w:lvl>
    <w:lvl w:ilvl="1">
      <w:start w:val="1"/>
      <w:numFmt w:val="decimal"/>
      <w:lvlText w:val="%1.%2"/>
      <w:lvlJc w:val="left"/>
      <w:pPr>
        <w:ind w:left="218" w:hanging="221"/>
      </w:pPr>
      <w:rPr>
        <w:rFonts w:ascii="TH SarabunIT๙" w:hAnsi="TH SarabunIT๙" w:cs="TH SarabunIT๙"/>
        <w:b w:val="0"/>
        <w:bCs w:val="0"/>
        <w:i w:val="0"/>
        <w:iCs w:val="0"/>
        <w:w w:val="83"/>
        <w:sz w:val="20"/>
        <w:szCs w:val="20"/>
      </w:rPr>
    </w:lvl>
    <w:lvl w:ilvl="2">
      <w:numFmt w:val="bullet"/>
      <w:lvlText w:val="•"/>
      <w:lvlJc w:val="left"/>
      <w:pPr>
        <w:ind w:left="891" w:hanging="221"/>
      </w:pPr>
    </w:lvl>
    <w:lvl w:ilvl="3">
      <w:numFmt w:val="bullet"/>
      <w:lvlText w:val="•"/>
      <w:lvlJc w:val="left"/>
      <w:pPr>
        <w:ind w:left="1562" w:hanging="221"/>
      </w:pPr>
    </w:lvl>
    <w:lvl w:ilvl="4">
      <w:numFmt w:val="bullet"/>
      <w:lvlText w:val="•"/>
      <w:lvlJc w:val="left"/>
      <w:pPr>
        <w:ind w:left="2233" w:hanging="221"/>
      </w:pPr>
    </w:lvl>
    <w:lvl w:ilvl="5">
      <w:numFmt w:val="bullet"/>
      <w:lvlText w:val="•"/>
      <w:lvlJc w:val="left"/>
      <w:pPr>
        <w:ind w:left="2905" w:hanging="221"/>
      </w:pPr>
    </w:lvl>
    <w:lvl w:ilvl="6">
      <w:numFmt w:val="bullet"/>
      <w:lvlText w:val="•"/>
      <w:lvlJc w:val="left"/>
      <w:pPr>
        <w:ind w:left="3576" w:hanging="221"/>
      </w:pPr>
    </w:lvl>
    <w:lvl w:ilvl="7">
      <w:numFmt w:val="bullet"/>
      <w:lvlText w:val="•"/>
      <w:lvlJc w:val="left"/>
      <w:pPr>
        <w:ind w:left="4247" w:hanging="221"/>
      </w:pPr>
    </w:lvl>
    <w:lvl w:ilvl="8">
      <w:numFmt w:val="bullet"/>
      <w:lvlText w:val="•"/>
      <w:lvlJc w:val="left"/>
      <w:pPr>
        <w:ind w:left="4919" w:hanging="221"/>
      </w:pPr>
    </w:lvl>
  </w:abstractNum>
  <w:num w:numId="1" w16cid:durableId="169224452">
    <w:abstractNumId w:val="6"/>
  </w:num>
  <w:num w:numId="2" w16cid:durableId="1261600210">
    <w:abstractNumId w:val="5"/>
  </w:num>
  <w:num w:numId="3" w16cid:durableId="926108461">
    <w:abstractNumId w:val="4"/>
  </w:num>
  <w:num w:numId="4" w16cid:durableId="1258096358">
    <w:abstractNumId w:val="3"/>
  </w:num>
  <w:num w:numId="5" w16cid:durableId="1525024131">
    <w:abstractNumId w:val="2"/>
  </w:num>
  <w:num w:numId="6" w16cid:durableId="642738818">
    <w:abstractNumId w:val="1"/>
  </w:num>
  <w:num w:numId="7" w16cid:durableId="131059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30"/>
    <w:rsid w:val="001162FB"/>
    <w:rsid w:val="00493F41"/>
    <w:rsid w:val="00703530"/>
    <w:rsid w:val="009C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688FF"/>
  <w14:defaultImageDpi w14:val="0"/>
  <w15:docId w15:val="{75E5BF32-11BA-4EF4-907C-5A898EAE9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  <w:spacing w:after="0"/>
    </w:pPr>
    <w:rPr>
      <w:rFonts w:ascii="TH SarabunIT๙" w:hAnsi="TH SarabunIT๙" w:cs="TH SarabunIT๙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spacing w:before="82"/>
      <w:ind w:left="600"/>
    </w:pPr>
    <w:rPr>
      <w:sz w:val="16"/>
      <w:szCs w:val="16"/>
    </w:rPr>
  </w:style>
  <w:style w:type="character" w:customStyle="1" w:styleId="a4">
    <w:name w:val="เนื้อความ อักขระ"/>
    <w:basedOn w:val="a0"/>
    <w:link w:val="a3"/>
    <w:uiPriority w:val="99"/>
    <w:semiHidden/>
    <w:rPr>
      <w:rFonts w:ascii="TH SarabunIT๙" w:hAnsi="TH SarabunIT๙" w:cs="Angsana New"/>
      <w:kern w:val="0"/>
      <w:sz w:val="22"/>
      <w:szCs w:val="28"/>
    </w:rPr>
  </w:style>
  <w:style w:type="paragraph" w:styleId="a5">
    <w:name w:val="Title"/>
    <w:basedOn w:val="a"/>
    <w:next w:val="a"/>
    <w:link w:val="a6"/>
    <w:uiPriority w:val="1"/>
    <w:qFormat/>
    <w:pPr>
      <w:spacing w:before="70"/>
      <w:ind w:left="3592"/>
    </w:pPr>
    <w:rPr>
      <w:b/>
      <w:bCs/>
      <w:sz w:val="28"/>
      <w:szCs w:val="28"/>
    </w:rPr>
  </w:style>
  <w:style w:type="character" w:customStyle="1" w:styleId="a6">
    <w:name w:val="ชื่อเรื่อง อักขระ"/>
    <w:basedOn w:val="a0"/>
    <w:link w:val="a5"/>
    <w:uiPriority w:val="10"/>
    <w:rPr>
      <w:rFonts w:asciiTheme="majorHAnsi" w:eastAsiaTheme="majorEastAsia" w:hAnsiTheme="majorHAnsi" w:cstheme="majorBidi"/>
      <w:b/>
      <w:bCs/>
      <w:kern w:val="28"/>
      <w:sz w:val="32"/>
      <w:szCs w:val="40"/>
    </w:rPr>
  </w:style>
  <w:style w:type="paragraph" w:styleId="a7">
    <w:name w:val="List Paragraph"/>
    <w:basedOn w:val="a"/>
    <w:uiPriority w:val="1"/>
    <w:qFormat/>
    <w:rPr>
      <w:rFonts w:ascii="Times New Roman" w:hAnsi="Times New Roman" w:cs="Angsana New"/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spacing w:before="14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2026-06-10T03:38:00Z</dcterms:created>
  <dcterms:modified xsi:type="dcterms:W3CDTF">2026-06-10T03:38:00Z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Apache FOP Version 1.0</vt:lpwstr>
  </property>
  <property fmtid="{D5CDD505-2E9C-101B-9397-08002B2CF9AE}" pid="3" name="Producer">
    <vt:lpwstr>Apache FOP Version 1.0</vt:lpwstr>
  </property>
</Properties>
</file>