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EA2" w14:textId="77777777" w:rsidR="00000000" w:rsidRDefault="00000000">
      <w:pPr>
        <w:pStyle w:val="a5"/>
        <w:kinsoku w:val="0"/>
        <w:overflowPunct w:val="0"/>
        <w:rPr>
          <w:spacing w:val="-5"/>
        </w:rPr>
      </w:pPr>
      <w:r>
        <w:rPr>
          <w:cs/>
        </w:rPr>
        <w:t>สถิติฐานความผิดคดีอาญา(คดี</w:t>
      </w:r>
      <w:r>
        <w:rPr>
          <w:spacing w:val="-5"/>
          <w:cs/>
        </w:rPr>
        <w:t xml:space="preserve"> </w:t>
      </w:r>
      <w:r>
        <w:rPr>
          <w:cs/>
        </w:rPr>
        <w:t>4</w:t>
      </w:r>
      <w:r>
        <w:rPr>
          <w:spacing w:val="-5"/>
          <w:cs/>
        </w:rPr>
        <w:t xml:space="preserve"> </w:t>
      </w:r>
      <w:r>
        <w:rPr>
          <w:cs/>
        </w:rPr>
        <w:t>กลุ่ม)</w:t>
      </w:r>
      <w:r>
        <w:rPr>
          <w:spacing w:val="-5"/>
          <w:cs/>
        </w:rPr>
        <w:t xml:space="preserve"> </w:t>
      </w:r>
      <w:r>
        <w:rPr>
          <w:cs/>
        </w:rPr>
        <w:t>หน่วยงาน</w:t>
      </w:r>
      <w:r>
        <w:rPr>
          <w:spacing w:val="-5"/>
          <w:cs/>
        </w:rPr>
        <w:t xml:space="preserve"> </w:t>
      </w:r>
      <w:r>
        <w:rPr>
          <w:cs/>
        </w:rPr>
        <w:t>สภ.ไร่สะท้อน</w:t>
      </w:r>
      <w:r>
        <w:rPr>
          <w:spacing w:val="-5"/>
          <w:cs/>
        </w:rPr>
        <w:t xml:space="preserve"> </w:t>
      </w:r>
      <w:r>
        <w:rPr>
          <w:cs/>
        </w:rPr>
        <w:t>ภ.จว.เพชรบุรี</w:t>
      </w:r>
      <w:r>
        <w:rPr>
          <w:spacing w:val="-5"/>
          <w:cs/>
        </w:rPr>
        <w:t xml:space="preserve"> ภ.7</w:t>
      </w:r>
    </w:p>
    <w:p w14:paraId="73DAB95A" w14:textId="77777777" w:rsidR="00000000" w:rsidRDefault="00000000">
      <w:pPr>
        <w:pStyle w:val="a3"/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3915"/>
        <w:rPr>
          <w:spacing w:val="-5"/>
          <w:sz w:val="28"/>
          <w:szCs w:val="28"/>
        </w:rPr>
      </w:pPr>
      <w:r>
        <w:rPr>
          <w:w w:val="95"/>
          <w:sz w:val="28"/>
          <w:szCs w:val="28"/>
          <w:cs/>
        </w:rPr>
        <w:t>ตั้งแต่วันที่</w:t>
      </w:r>
      <w:r>
        <w:rPr>
          <w:spacing w:val="-3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01</w:t>
      </w:r>
      <w:r>
        <w:rPr>
          <w:spacing w:val="-3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พฤศจิกายน</w:t>
      </w:r>
      <w:r>
        <w:rPr>
          <w:spacing w:val="-2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2568</w:t>
      </w:r>
      <w:r>
        <w:rPr>
          <w:spacing w:val="-3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ถึง</w:t>
      </w:r>
      <w:r>
        <w:rPr>
          <w:spacing w:val="-3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30</w:t>
      </w:r>
      <w:r>
        <w:rPr>
          <w:spacing w:val="-2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พฤศจิกายน</w:t>
      </w:r>
      <w:r>
        <w:rPr>
          <w:spacing w:val="-3"/>
          <w:sz w:val="28"/>
          <w:szCs w:val="28"/>
          <w:cs/>
        </w:rPr>
        <w:t xml:space="preserve"> </w:t>
      </w:r>
      <w:r>
        <w:rPr>
          <w:spacing w:val="-4"/>
          <w:w w:val="95"/>
          <w:sz w:val="28"/>
          <w:szCs w:val="28"/>
          <w:cs/>
        </w:rPr>
        <w:t>2568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20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20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 w14:paraId="5629F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9CFF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57649A4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07" w:right="1108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A0F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FC8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6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5D85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A40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5ECCDCB0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55" w:right="-72"/>
              <w:jc w:val="left"/>
              <w:rPr>
                <w:spacing w:val="-10"/>
              </w:rPr>
            </w:pPr>
            <w:r>
              <w:rPr>
                <w:cs/>
              </w:rPr>
              <w:t>ผลปฎิบัติ (%)</w:t>
            </w:r>
            <w:r>
              <w:rPr>
                <w:spacing w:val="-29"/>
                <w:cs/>
              </w:rPr>
              <w:t xml:space="preserve"> </w:t>
            </w:r>
            <w:r>
              <w:rPr>
                <w:spacing w:val="-10"/>
                <w:cs/>
              </w:rPr>
              <w:t>ต่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29AC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53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อัตราความผิด</w:t>
            </w:r>
          </w:p>
          <w:p w14:paraId="1CBA8E3E" w14:textId="77777777" w:rsidR="00000000" w:rsidRDefault="00000000">
            <w:pPr>
              <w:pStyle w:val="TableParagraph"/>
              <w:kinsoku w:val="0"/>
              <w:overflowPunct w:val="0"/>
              <w:spacing w:before="17"/>
              <w:ind w:left="46" w:right="-58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อประชากรแสน</w:t>
            </w:r>
          </w:p>
        </w:tc>
        <w:tc>
          <w:tcPr>
            <w:tcW w:w="3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A396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73637AC5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13" w:right="1113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CA22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7C49D9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280" w:right="1280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7D792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BF7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EC94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A8C8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D14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7BB8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FD0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2F2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4F0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5B1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3BA7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right="392"/>
              <w:jc w:val="right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3549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ED2A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ร้อยละ</w:t>
            </w:r>
          </w:p>
        </w:tc>
      </w:tr>
      <w:tr w:rsidR="00000000" w14:paraId="587A3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B22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12D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4ED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89A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066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F6A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4E9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1D5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3F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946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59A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44A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</w:tr>
      <w:tr w:rsidR="00000000" w14:paraId="069EE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32117DB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ฆ่าผู้อื่น</w:t>
            </w:r>
          </w:p>
          <w:p w14:paraId="079D201A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ทำร้ายผู้อื่นถึงแก่ความตาย</w:t>
            </w:r>
          </w:p>
          <w:p w14:paraId="31E53C5E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พยายามฆ่า</w:t>
            </w:r>
          </w:p>
          <w:p w14:paraId="4249C175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ทำร้ายร่างกาย</w:t>
            </w:r>
          </w:p>
          <w:p w14:paraId="228F8125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65A218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AC56E5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26FD4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CEBE5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6908FE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8ACCA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D941A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B7DB6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F6A2DA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7656083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34788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FFAA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53B09D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F4836C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62A0AC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9BAC98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7DD29210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23A7556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7B43217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06F291FF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2D79DD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4CFB99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00ED5C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42D096B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ECF0FBC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89B6C2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D91BBC2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ADCF158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9239E26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677083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51AF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spacing w:before="0" w:line="202" w:lineRule="exact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  <w:cs/>
              </w:rPr>
              <w:t>พ.ศ.2542</w:t>
            </w:r>
          </w:p>
          <w:p w14:paraId="75849983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พ.ร.บ.ห้ามเรียกดอกเบี้ยเกินอัตรา</w:t>
            </w:r>
          </w:p>
          <w:p w14:paraId="7B022901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พ.ร.บ.ทวงถามหนี้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F34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E135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4C78A0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A5A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0CD3B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F234FE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0A4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9CC45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26390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2E3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465D2C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154A08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7A3EF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84E82F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702075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3E1038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A521BB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AFE90C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305E75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488801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A6045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023BC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BB180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95B83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C99AA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657E8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C73F97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836491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59E985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0467EF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B82C41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2AA97A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6589AD7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6DCFFA4E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77E6" w14:textId="77777777" w:rsidR="00000000" w:rsidRDefault="00000000">
            <w:pPr>
              <w:pStyle w:val="TableParagraph"/>
              <w:kinsoku w:val="0"/>
              <w:overflowPunct w:val="0"/>
              <w:spacing w:before="0" w:line="242" w:lineRule="exact"/>
              <w:ind w:left="783" w:right="783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5D600D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329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109F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-2"/>
              <w:jc w:val="left"/>
              <w:rPr>
                <w:spacing w:val="-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  <w:cs/>
              </w:rPr>
              <w:t xml:space="preserve"> อื่นๆ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8565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412B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E16C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94B2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4DCC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0582D9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797C59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2105" w:right="2101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410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</w:tr>
      <w:tr w:rsidR="00000000" w14:paraId="74175D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2A5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25A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D19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F6A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729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990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FC14F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BCCC8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227F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389C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</w:tr>
      <w:tr w:rsidR="00000000" w14:paraId="264ED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991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9E5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003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50C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FC7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AD2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A82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0.42</w:t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CB1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</w:t>
            </w:r>
            <w:r>
              <w:rPr>
                <w:w w:val="95"/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12E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618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20</w:t>
            </w:r>
          </w:p>
        </w:tc>
      </w:tr>
      <w:tr w:rsidR="00000000" w14:paraId="5BA0F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1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C876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ปล้นทรัพย์</w:t>
            </w:r>
          </w:p>
          <w:p w14:paraId="07F8378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ชิงทรัพย์</w:t>
            </w:r>
          </w:p>
          <w:p w14:paraId="5876F5A8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วิ่งราวทรัพย์</w:t>
            </w:r>
          </w:p>
          <w:p w14:paraId="66BB1009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ลักทรัพย์</w:t>
            </w:r>
          </w:p>
          <w:p w14:paraId="3163199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กรรโชกทรัพย์</w:t>
            </w:r>
          </w:p>
          <w:p w14:paraId="41D9740C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ฉ้อโกง </w:t>
            </w:r>
            <w:r>
              <w:rPr>
                <w:spacing w:val="-2"/>
                <w:sz w:val="20"/>
                <w:szCs w:val="20"/>
                <w:cs/>
              </w:rPr>
              <w:t>(ยกเว้นฉ้อโกงที่กระทำผ่านระบบคอมพิวเตอร์)</w:t>
            </w:r>
          </w:p>
          <w:p w14:paraId="4E45C10E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ยักยอกทรัพย์</w:t>
            </w:r>
          </w:p>
          <w:p w14:paraId="650C27FA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ทำให้เสียทรัพย์</w:t>
            </w:r>
          </w:p>
          <w:p w14:paraId="1E667F42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รับของโจร</w:t>
            </w:r>
          </w:p>
          <w:p w14:paraId="5D2CCDDB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ลักพาเรียกค่าไถ่</w:t>
            </w:r>
          </w:p>
          <w:p w14:paraId="1AE24452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วางเพลิง</w:t>
            </w:r>
          </w:p>
          <w:p w14:paraId="7563B7A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A46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17180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02530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384F7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E4D883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F6F3C6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96C615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DFAD2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902D44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96DEE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F2B48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403E8F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603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D3B85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354528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EDD17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7288A6D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F74F77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478CF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F6D03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9FBA6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BFFAF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50C541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03A9B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886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87B6B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79D93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8EA5B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57820B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8AFD8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B2C9B4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4DC30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40451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7A6E01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EEB0C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B01DDB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EAF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879904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AA17E8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0804BA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87.50</w:t>
            </w:r>
          </w:p>
          <w:p w14:paraId="34E46F1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A876CA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80.00</w:t>
            </w:r>
          </w:p>
          <w:p w14:paraId="785FF03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138FA55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08C673A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04F122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47919A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4D9ABD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AD0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4D4AF6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E5A9FD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5B2103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B23AD3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2B8340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FAFBFE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4632F2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C14EAC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97F6E3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8B42E5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628AD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F54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FF388B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CD0334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A4C65D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6FEAC4C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C8C464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C7039E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86A2A4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BE5046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BE744C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24754B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58923E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3CB1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10"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cs/>
              </w:rPr>
              <w:t>ยาเสพติด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4.1.1-4.1.9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  <w:cs/>
              </w:rPr>
              <w:t>)</w:t>
            </w:r>
          </w:p>
          <w:p w14:paraId="3DAC5916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ผลิต</w:t>
            </w:r>
          </w:p>
          <w:p w14:paraId="17E28938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น้ำเข้า</w:t>
            </w:r>
          </w:p>
          <w:p w14:paraId="68B6F638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ส่งออก</w:t>
            </w:r>
          </w:p>
          <w:p w14:paraId="4E10AA1E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จำหน่าย</w:t>
            </w:r>
          </w:p>
          <w:p w14:paraId="705B30B0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ครอบครองเพื่อจำหน่าย</w:t>
            </w:r>
          </w:p>
          <w:p w14:paraId="7567D070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</w:t>
            </w:r>
          </w:p>
          <w:p w14:paraId="2AB4464F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ครอบครองเพื่อเสพ</w:t>
            </w:r>
          </w:p>
          <w:p w14:paraId="60FA14A5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เสพยาเสพติด</w:t>
            </w:r>
          </w:p>
          <w:p w14:paraId="74F6F6DF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4169CFA8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pacing w:val="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4.2.1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4.2.5)</w:t>
            </w:r>
          </w:p>
          <w:p w14:paraId="1350499C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  <w:cs/>
              </w:rPr>
              <w:t>(ไม่สามารถออกใบอนุญาตได้)</w:t>
            </w:r>
          </w:p>
          <w:p w14:paraId="0A249687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(ไม่มีทะเบียน)</w:t>
            </w:r>
          </w:p>
          <w:p w14:paraId="38AF7D01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(มีทะเบียน)</w:t>
            </w:r>
          </w:p>
          <w:p w14:paraId="3F5B5F89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วัตถุระเบิด</w:t>
            </w:r>
          </w:p>
          <w:p w14:paraId="2F6CF23F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38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01962ECF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before="11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4.3.4)</w:t>
            </w:r>
          </w:p>
          <w:p w14:paraId="798E7F75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บ่อนการพนัน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(เล่นการพนันตั้งแต่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20</w:t>
            </w:r>
            <w:r>
              <w:rPr>
                <w:spacing w:val="2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คนขึ้นไป)</w:t>
            </w:r>
          </w:p>
          <w:p w14:paraId="6ABC978D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สลากกินรวบ</w:t>
            </w:r>
          </w:p>
          <w:p w14:paraId="600EDEC0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ทายผลฟุตบอล</w:t>
            </w:r>
          </w:p>
          <w:p w14:paraId="3584667C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การพนันอื่นๆ</w:t>
            </w:r>
          </w:p>
          <w:p w14:paraId="335C6AC1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  <w:cs/>
              </w:rPr>
              <w:t xml:space="preserve"> สื่อสิ่งพิมพ์ลามกอนาจาร</w:t>
            </w:r>
          </w:p>
          <w:p w14:paraId="7B78416E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  <w:cs/>
              </w:rPr>
              <w:t>คนเข้าเมือง</w:t>
            </w:r>
          </w:p>
          <w:p w14:paraId="4F731890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  <w:p w14:paraId="0D82330B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ความผิดเกี่ยวกับสถานบริการ</w:t>
            </w:r>
          </w:p>
          <w:p w14:paraId="56ECE198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4.8.1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4.8.2)</w:t>
            </w:r>
          </w:p>
          <w:p w14:paraId="589771B0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  <w:cs/>
              </w:rPr>
              <w:t>2551</w:t>
            </w:r>
          </w:p>
          <w:p w14:paraId="44F1553D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4.8.2.</w:t>
            </w:r>
            <w:r>
              <w:rPr>
                <w:w w:val="95"/>
                <w:sz w:val="20"/>
                <w:szCs w:val="20"/>
                <w:cs/>
              </w:rPr>
              <w:t>พ.ร.บ.สุรา</w:t>
            </w:r>
            <w:r>
              <w:rPr>
                <w:spacing w:val="-8"/>
                <w:w w:val="9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</w:rPr>
              <w:t>2493</w:t>
            </w:r>
          </w:p>
          <w:p w14:paraId="795FD900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พ.ศ.</w:t>
            </w:r>
            <w:r>
              <w:rPr>
                <w:spacing w:val="35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DF0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17</w:t>
            </w:r>
          </w:p>
          <w:p w14:paraId="54BC8CC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71463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49EC3D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CB89C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6071C1E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28AB9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3E4C60B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1326BBD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9</w:t>
            </w:r>
          </w:p>
          <w:p w14:paraId="5001413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30669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ADDDB1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C2A1E4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56D9450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398A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2839830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721FB0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6E3669E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89678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56AC0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130CB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07DAD55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136574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BFD46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444C8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537EFF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DFCCCC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492BD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2485E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560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17</w:t>
            </w:r>
          </w:p>
          <w:p w14:paraId="23BEB22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C520A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682F0D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85DAB0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3C77770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1EEE1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13A09CF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13B22A1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9</w:t>
            </w:r>
          </w:p>
          <w:p w14:paraId="35065C7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1661C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5B2D92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4090CB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7CFF925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9ED2B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F06F46D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DBBEC2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6131E50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2D15F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B164D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75CB4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0804D18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BE683B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557669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506517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6F3F8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CE60CD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868CD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4D6B31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3257C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503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ฐานความผิดโจรกรรมรถยนต์</w:t>
            </w:r>
          </w:p>
          <w:p w14:paraId="0C0236CF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5B1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9C94E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BB4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0490F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4FC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B68A8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C226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EE45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84F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BE8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809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D24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</w:tr>
      <w:tr w:rsidR="00000000" w14:paraId="43E24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752A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1788CEE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2597" w:right="2597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784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D9E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15" w:right="81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C0B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37F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59F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</w:tr>
      <w:tr w:rsidR="00000000" w14:paraId="39B42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564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0FC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164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FC4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497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6F5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21E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E88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</w:tr>
      <w:tr w:rsidR="00000000" w14:paraId="16EE8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1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8445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kinsoku w:val="0"/>
              <w:overflowPunct w:val="0"/>
              <w:spacing w:before="0" w:line="202" w:lineRule="exact"/>
              <w:ind w:hanging="14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(รวมเฉพาะ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3.1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3.17)</w:t>
            </w:r>
          </w:p>
          <w:p w14:paraId="75641CA9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</w:t>
            </w:r>
            <w:r>
              <w:rPr>
                <w:spacing w:val="-2"/>
                <w:sz w:val="20"/>
                <w:szCs w:val="20"/>
                <w:cs/>
              </w:rPr>
              <w:t xml:space="preserve"> ป้องกันและปราบปรามการค้ามนุษย์</w:t>
            </w:r>
          </w:p>
          <w:p w14:paraId="1CAC782E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พ.ร.บ.คุ้มครองเด็ก</w:t>
            </w:r>
          </w:p>
          <w:p w14:paraId="1F8B4F0F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</w:t>
            </w:r>
            <w:r>
              <w:rPr>
                <w:spacing w:val="-4"/>
                <w:sz w:val="20"/>
                <w:szCs w:val="20"/>
                <w:cs/>
              </w:rPr>
              <w:t>ลิขสิทธิ์</w:t>
            </w:r>
          </w:p>
          <w:p w14:paraId="3E64BDD4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พ.ร.บ.สิทธิบัตร</w:t>
            </w:r>
          </w:p>
          <w:p w14:paraId="39D33D84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พ.ร.บ.เครื่องหมายการค้า</w:t>
            </w:r>
          </w:p>
          <w:p w14:paraId="77EBC01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พ.ร.บ.ว่าด้วยการกระทำผิดทางคอมพิวเตอร์</w:t>
            </w:r>
          </w:p>
          <w:p w14:paraId="2A3491E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pacing w:val="63"/>
                <w:w w:val="15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(ป.อาญา</w:t>
            </w:r>
            <w:r>
              <w:rPr>
                <w:spacing w:val="22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  <w:cs/>
              </w:rPr>
              <w:t>269/7)</w:t>
            </w:r>
          </w:p>
          <w:p w14:paraId="3DCE7EF9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พ.ร.บ.ป่าไม้</w:t>
            </w:r>
          </w:p>
          <w:p w14:paraId="35E9DC71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พ.ร.บ.ป่าสงวนแห่งชาติ</w:t>
            </w:r>
          </w:p>
          <w:p w14:paraId="67BAA78D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พ.ร.บ.อุทยานแห่งชาติ</w:t>
            </w:r>
          </w:p>
          <w:p w14:paraId="7EBAB784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พ.ร.บ.สงวนและคุ้มครองสัตว์ป่า</w:t>
            </w:r>
          </w:p>
          <w:p w14:paraId="5C1F475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sz w:val="20"/>
                <w:szCs w:val="20"/>
                <w:cs/>
              </w:rPr>
              <w:t>2535</w:t>
            </w:r>
          </w:p>
          <w:p w14:paraId="37012009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พ.ร.บ.ขุดดินและถมดิน</w:t>
            </w:r>
          </w:p>
          <w:p w14:paraId="4136D907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พ.ร.บ.ศุลากร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C0A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95AA73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CDFB2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2962B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0BC9B8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EA7B22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6B7FA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10C131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4422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BFBECC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B88DE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52996F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79046D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FB3F4F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5B8AE4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18A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36D4F13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35C5A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ED9F1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FD315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55B87D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78034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22740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ACA74C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3EEEBA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D26A8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4EDF7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DED6A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1DEA8E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018726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744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D3AA4F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D7C99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5E47C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DF3880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B6A1B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366477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5D0683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3BB4F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9B3D0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6811DC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5FDB7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7265D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B93F73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C3D28E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58C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26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1067467A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5075FA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6EE7A3D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5D462C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FDF6137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7A12F6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DA56E7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E8CC851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9ED9E8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BE73F03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169491B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F2663A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ECAE002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8005F61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26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DF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ECE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4A6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</w:tr>
      <w:tr w:rsidR="00000000" w14:paraId="1F6E9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6C2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E3E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ABF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739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AB1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858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478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354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038F4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BAA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522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14D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229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356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3915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555B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72F3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CDE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00D64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BF2CA1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631" w:right="113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C3EE829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45D3BA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1" w:right="111"/>
              <w:rPr>
                <w:spacing w:val="-2"/>
                <w:w w:val="95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482950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</w:t>
            </w:r>
          </w:p>
        </w:tc>
        <w:tc>
          <w:tcPr>
            <w:tcW w:w="7282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7C5FF1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36"/>
              <w:jc w:val="left"/>
              <w:rPr>
                <w:spacing w:val="-5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ผู้พิมพ์รายงาน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พ.ต.ท.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ยุทธนา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สร้อยระย้า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08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มิ.ย.</w:t>
            </w:r>
            <w:r>
              <w:rPr>
                <w:spacing w:val="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2569</w:t>
            </w:r>
            <w:r>
              <w:rPr>
                <w:spacing w:val="4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เวลา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14:24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  <w:cs/>
              </w:rPr>
              <w:t>น.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01D8AAAB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0181F56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8770F7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A9853DE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6B343E7" w14:textId="41B58103" w:rsidR="003F710A" w:rsidRDefault="00574BE9">
      <w:pPr>
        <w:pStyle w:val="a3"/>
        <w:tabs>
          <w:tab w:val="left" w:pos="6227"/>
        </w:tabs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40C7F1" wp14:editId="16DD453A">
                <wp:simplePos x="0" y="0"/>
                <wp:positionH relativeFrom="page">
                  <wp:posOffset>93345</wp:posOffset>
                </wp:positionH>
                <wp:positionV relativeFrom="paragraph">
                  <wp:posOffset>52705</wp:posOffset>
                </wp:positionV>
                <wp:extent cx="76200" cy="76200"/>
                <wp:effectExtent l="0" t="0" r="0" b="0"/>
                <wp:wrapNone/>
                <wp:docPr id="7690772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39C36" w14:textId="3174C63F" w:rsidR="00000000" w:rsidRDefault="00574B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545D62" wp14:editId="1B1C8DB3">
                                  <wp:extent cx="69850" cy="69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1C8987" w14:textId="77777777" w:rsidR="00000000" w:rsidRDefault="00000000">
                            <w:pPr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C7F1" id="Rectangle 2" o:spid="_x0000_s1026" style="position:absolute;left:0;text-align:left;margin-left:7.35pt;margin-top:4.1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" o:allowincell="f" filled="f" stroked="f">
                <v:textbox inset="0,0,0,0">
                  <w:txbxContent>
                    <w:p w14:paraId="24D39C36" w14:textId="3174C63F" w:rsidR="00000000" w:rsidRDefault="00574BE9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545D62" wp14:editId="1B1C8DB3">
                            <wp:extent cx="69850" cy="69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1C8987" w14:textId="77777777" w:rsidR="00000000" w:rsidRDefault="00000000">
                      <w:pPr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s/>
        </w:rPr>
        <w:t>ที่มา : ระบบสารสนเทศสถานีตำรวจ</w:t>
      </w:r>
      <w:r w:rsidR="00000000">
        <w:rPr>
          <w:spacing w:val="34"/>
          <w:cs/>
        </w:rPr>
        <w:t xml:space="preserve"> </w:t>
      </w:r>
      <w:r w:rsidR="00000000">
        <w:rPr>
          <w:spacing w:val="-2"/>
          <w:cs/>
        </w:rPr>
        <w:t>สำนักงานตำรวจแห่งชาติ</w:t>
      </w:r>
      <w:r w:rsidR="00000000">
        <w:rPr>
          <w:cs/>
        </w:rPr>
        <w:tab/>
        <w:t>*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หมายเหตุ</w:t>
      </w:r>
      <w:r w:rsidR="00000000">
        <w:rPr>
          <w:spacing w:val="60"/>
          <w:cs/>
        </w:rPr>
        <w:t xml:space="preserve"> </w:t>
      </w:r>
      <w:r w:rsidR="00000000">
        <w:t>1.</w:t>
      </w:r>
      <w:r w:rsidR="00000000">
        <w:rPr>
          <w:spacing w:val="-3"/>
        </w:rPr>
        <w:t xml:space="preserve"> </w:t>
      </w:r>
      <w:r w:rsidR="00000000">
        <w:rPr>
          <w:cs/>
        </w:rPr>
        <w:t>หน่วยงานที่รับผิดชอบในการรายงาน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ได้แก่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ศทก.สทส.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และผอ.สยศ.ตร.</w:t>
      </w:r>
      <w:r w:rsidR="00000000">
        <w:rPr>
          <w:spacing w:val="-3"/>
          <w:cs/>
        </w:rPr>
        <w:t xml:space="preserve"> 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2"/>
        </w:rPr>
        <w:t xml:space="preserve"> </w:t>
      </w:r>
      <w:r w:rsidR="00000000">
        <w:rPr>
          <w:cs/>
        </w:rPr>
        <w:t>คดีกลุ่มที่</w:t>
      </w:r>
      <w:r w:rsidR="00000000">
        <w:rPr>
          <w:spacing w:val="-3"/>
          <w:cs/>
        </w:rPr>
        <w:t xml:space="preserve"> </w:t>
      </w:r>
      <w:r w:rsidR="00000000">
        <w:t>3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ฐานความผิดพิเศษ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สามารถปรับเปลี่ยนได้ตามสถานการณ์และนโยบายของ</w:t>
      </w:r>
      <w:r w:rsidR="00000000">
        <w:rPr>
          <w:spacing w:val="-3"/>
          <w:cs/>
        </w:rPr>
        <w:t xml:space="preserve"> </w:t>
      </w:r>
      <w:r w:rsidR="00000000">
        <w:rPr>
          <w:spacing w:val="-5"/>
          <w:cs/>
        </w:rPr>
        <w:t>ตร.</w:t>
      </w:r>
    </w:p>
    <w:sectPr w:rsidR="003F710A">
      <w:type w:val="continuous"/>
      <w:pgSz w:w="16840" w:h="11910" w:orient="landscape"/>
      <w:pgMar w:top="40" w:right="4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291" w:hanging="293"/>
      </w:p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TH SarabunIT๙" w:hAnsi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</w:lvl>
    <w:lvl w:ilvl="3">
      <w:numFmt w:val="bullet"/>
      <w:lvlText w:val="•"/>
      <w:lvlJc w:val="left"/>
      <w:pPr>
        <w:ind w:left="1198" w:hanging="293"/>
      </w:pPr>
    </w:lvl>
    <w:lvl w:ilvl="4">
      <w:numFmt w:val="bullet"/>
      <w:lvlText w:val="•"/>
      <w:lvlJc w:val="left"/>
      <w:pPr>
        <w:ind w:left="1498" w:hanging="293"/>
      </w:pPr>
    </w:lvl>
    <w:lvl w:ilvl="5">
      <w:numFmt w:val="bullet"/>
      <w:lvlText w:val="•"/>
      <w:lvlJc w:val="left"/>
      <w:pPr>
        <w:ind w:left="1797" w:hanging="293"/>
      </w:pPr>
    </w:lvl>
    <w:lvl w:ilvl="6">
      <w:numFmt w:val="bullet"/>
      <w:lvlText w:val="•"/>
      <w:lvlJc w:val="left"/>
      <w:pPr>
        <w:ind w:left="2096" w:hanging="293"/>
      </w:pPr>
    </w:lvl>
    <w:lvl w:ilvl="7">
      <w:numFmt w:val="bullet"/>
      <w:lvlText w:val="•"/>
      <w:lvlJc w:val="left"/>
      <w:pPr>
        <w:ind w:left="2396" w:hanging="293"/>
      </w:pPr>
    </w:lvl>
    <w:lvl w:ilvl="8">
      <w:numFmt w:val="bullet"/>
      <w:lvlText w:val="•"/>
      <w:lvlJc w:val="left"/>
      <w:pPr>
        <w:ind w:left="2695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decimal"/>
      <w:lvlText w:val="%1."/>
      <w:lvlJc w:val="left"/>
      <w:pPr>
        <w:ind w:left="146" w:hanging="148"/>
      </w:pPr>
      <w:rPr>
        <w:rFonts w:ascii="TH SarabunIT๙" w:hAnsi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</w:lvl>
    <w:lvl w:ilvl="3">
      <w:numFmt w:val="bullet"/>
      <w:lvlText w:val="•"/>
      <w:lvlJc w:val="left"/>
      <w:pPr>
        <w:ind w:left="1562" w:hanging="221"/>
      </w:pPr>
    </w:lvl>
    <w:lvl w:ilvl="4">
      <w:numFmt w:val="bullet"/>
      <w:lvlText w:val="•"/>
      <w:lvlJc w:val="left"/>
      <w:pPr>
        <w:ind w:left="2233" w:hanging="221"/>
      </w:pPr>
    </w:lvl>
    <w:lvl w:ilvl="5">
      <w:numFmt w:val="bullet"/>
      <w:lvlText w:val="•"/>
      <w:lvlJc w:val="left"/>
      <w:pPr>
        <w:ind w:left="2905" w:hanging="221"/>
      </w:pPr>
    </w:lvl>
    <w:lvl w:ilvl="6">
      <w:numFmt w:val="bullet"/>
      <w:lvlText w:val="•"/>
      <w:lvlJc w:val="left"/>
      <w:pPr>
        <w:ind w:left="3576" w:hanging="221"/>
      </w:pPr>
    </w:lvl>
    <w:lvl w:ilvl="7">
      <w:numFmt w:val="bullet"/>
      <w:lvlText w:val="•"/>
      <w:lvlJc w:val="left"/>
      <w:pPr>
        <w:ind w:left="4247" w:hanging="221"/>
      </w:pPr>
    </w:lvl>
    <w:lvl w:ilvl="8">
      <w:numFmt w:val="bullet"/>
      <w:lvlText w:val="•"/>
      <w:lvlJc w:val="left"/>
      <w:pPr>
        <w:ind w:left="4919" w:hanging="221"/>
      </w:pPr>
    </w:lvl>
  </w:abstractNum>
  <w:num w:numId="1" w16cid:durableId="1974287620">
    <w:abstractNumId w:val="6"/>
  </w:num>
  <w:num w:numId="2" w16cid:durableId="175340826">
    <w:abstractNumId w:val="5"/>
  </w:num>
  <w:num w:numId="3" w16cid:durableId="503056803">
    <w:abstractNumId w:val="4"/>
  </w:num>
  <w:num w:numId="4" w16cid:durableId="1864244616">
    <w:abstractNumId w:val="3"/>
  </w:num>
  <w:num w:numId="5" w16cid:durableId="784423911">
    <w:abstractNumId w:val="2"/>
  </w:num>
  <w:num w:numId="6" w16cid:durableId="1694837622">
    <w:abstractNumId w:val="1"/>
  </w:num>
  <w:num w:numId="7" w16cid:durableId="205896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C1"/>
    <w:rsid w:val="003F710A"/>
    <w:rsid w:val="00574BE9"/>
    <w:rsid w:val="00CB2DC1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2677D"/>
  <w14:defaultImageDpi w14:val="0"/>
  <w15:docId w15:val="{D157D6F0-B805-47CF-BE6F-A390CA52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IT๙" w:hAnsi="TH SarabunIT๙" w:cs="TH SarabunIT๙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82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IT๙" w:hAnsi="TH SarabunIT๙" w:cs="Angsana New"/>
      <w:kern w:val="0"/>
      <w:sz w:val="22"/>
      <w:szCs w:val="28"/>
    </w:rPr>
  </w:style>
  <w:style w:type="paragraph" w:styleId="a5">
    <w:name w:val="Title"/>
    <w:basedOn w:val="a"/>
    <w:next w:val="a"/>
    <w:link w:val="a6"/>
    <w:uiPriority w:val="1"/>
    <w:qFormat/>
    <w:pPr>
      <w:spacing w:before="70"/>
      <w:ind w:left="3592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List Paragraph"/>
    <w:basedOn w:val="a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2026-06-10T03:40:00Z</dcterms:created>
  <dcterms:modified xsi:type="dcterms:W3CDTF">2026-06-10T03:40:00Z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  <property fmtid="{D5CDD505-2E9C-101B-9397-08002B2CF9AE}" pid="3" name="Producer">
    <vt:lpwstr>Apache FOP Version 1.0</vt:lpwstr>
  </property>
</Properties>
</file>